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7C1" w:rsidRPr="00D1739F" w:rsidRDefault="00A927C1" w:rsidP="00D1739F">
      <w:pPr>
        <w:tabs>
          <w:tab w:val="left" w:pos="6162"/>
        </w:tabs>
        <w:suppressAutoHyphens/>
        <w:adjustRightInd w:val="0"/>
        <w:spacing w:after="0" w:line="360" w:lineRule="auto"/>
        <w:jc w:val="center"/>
        <w:textAlignment w:val="center"/>
        <w:rPr>
          <w:rFonts w:ascii="Arial Narrow" w:eastAsia="Times New Roman" w:hAnsi="Arial Narrow" w:cs="Arial"/>
          <w:b/>
          <w:sz w:val="24"/>
          <w:szCs w:val="24"/>
          <w:lang w:val="es-ES_tradnl" w:eastAsia="es-CO"/>
        </w:rPr>
      </w:pPr>
      <w:bookmarkStart w:id="0" w:name="_GoBack"/>
      <w:bookmarkEnd w:id="0"/>
    </w:p>
    <w:p w:rsidR="00B61F5C" w:rsidRPr="00D1739F" w:rsidRDefault="00B61F5C" w:rsidP="00D1739F">
      <w:pPr>
        <w:tabs>
          <w:tab w:val="left" w:pos="6162"/>
        </w:tabs>
        <w:suppressAutoHyphens/>
        <w:adjustRightInd w:val="0"/>
        <w:spacing w:after="0" w:line="360" w:lineRule="auto"/>
        <w:jc w:val="center"/>
        <w:textAlignment w:val="center"/>
        <w:rPr>
          <w:rFonts w:ascii="Arial Narrow" w:eastAsia="Times New Roman" w:hAnsi="Arial Narrow" w:cs="Arial"/>
          <w:b/>
          <w:sz w:val="24"/>
          <w:szCs w:val="24"/>
          <w:lang w:val="es-ES_tradnl" w:eastAsia="es-CO"/>
        </w:rPr>
      </w:pPr>
      <w:r w:rsidRPr="00D1739F">
        <w:rPr>
          <w:rFonts w:ascii="Arial Narrow" w:eastAsia="Times New Roman" w:hAnsi="Arial Narrow" w:cs="Arial"/>
          <w:b/>
          <w:sz w:val="24"/>
          <w:szCs w:val="24"/>
          <w:lang w:val="es-ES_tradnl" w:eastAsia="es-CO"/>
        </w:rPr>
        <w:t xml:space="preserve">PROYECTO DE </w:t>
      </w:r>
      <w:r w:rsidR="00413C7A" w:rsidRPr="00D1739F">
        <w:rPr>
          <w:rFonts w:ascii="Arial Narrow" w:eastAsia="Times New Roman" w:hAnsi="Arial Narrow" w:cs="Arial"/>
          <w:b/>
          <w:sz w:val="24"/>
          <w:szCs w:val="24"/>
          <w:lang w:val="es-ES_tradnl" w:eastAsia="es-CO"/>
        </w:rPr>
        <w:t>LEY</w:t>
      </w:r>
      <w:r w:rsidRPr="00D1739F">
        <w:rPr>
          <w:rFonts w:ascii="Arial Narrow" w:eastAsia="Times New Roman" w:hAnsi="Arial Narrow" w:cs="Arial"/>
          <w:b/>
          <w:sz w:val="24"/>
          <w:szCs w:val="24"/>
          <w:lang w:val="es-ES_tradnl" w:eastAsia="es-CO"/>
        </w:rPr>
        <w:t xml:space="preserve"> NÚMERO______________________ DE 2018 CÁMARA</w:t>
      </w:r>
    </w:p>
    <w:p w:rsidR="00B61F5C" w:rsidRPr="00D1739F" w:rsidRDefault="00B61F5C"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360" w:lineRule="auto"/>
        <w:jc w:val="center"/>
        <w:textAlignment w:val="center"/>
        <w:rPr>
          <w:rFonts w:ascii="Arial Narrow" w:eastAsia="Times New Roman" w:hAnsi="Arial Narrow" w:cs="Arial"/>
          <w:i/>
          <w:iCs/>
          <w:sz w:val="24"/>
          <w:szCs w:val="24"/>
          <w:lang w:val="es-ES_tradnl" w:eastAsia="es-CO"/>
        </w:rPr>
      </w:pPr>
    </w:p>
    <w:p w:rsidR="00B61F5C" w:rsidRPr="00D1739F" w:rsidRDefault="00B61F5C"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360" w:lineRule="auto"/>
        <w:jc w:val="center"/>
        <w:textAlignment w:val="center"/>
        <w:rPr>
          <w:rFonts w:ascii="Arial Narrow" w:eastAsia="Times New Roman" w:hAnsi="Arial Narrow" w:cs="Arial"/>
          <w:b/>
          <w:i/>
          <w:iCs/>
          <w:sz w:val="24"/>
          <w:szCs w:val="24"/>
          <w:lang w:val="es-ES_tradnl" w:eastAsia="es-CO"/>
        </w:rPr>
      </w:pPr>
      <w:r w:rsidRPr="00D1739F">
        <w:rPr>
          <w:rFonts w:ascii="Arial Narrow" w:eastAsia="Times New Roman" w:hAnsi="Arial Narrow" w:cs="Arial"/>
          <w:b/>
          <w:i/>
          <w:iCs/>
          <w:sz w:val="24"/>
          <w:szCs w:val="24"/>
          <w:lang w:val="es-ES_tradnl" w:eastAsia="es-CO"/>
        </w:rPr>
        <w:t xml:space="preserve">Por el cual </w:t>
      </w:r>
      <w:r w:rsidR="00497CDA">
        <w:rPr>
          <w:rFonts w:ascii="Arial Narrow" w:eastAsia="Times New Roman" w:hAnsi="Arial Narrow" w:cs="Arial"/>
          <w:b/>
          <w:i/>
          <w:iCs/>
          <w:sz w:val="24"/>
          <w:szCs w:val="24"/>
          <w:lang w:val="es-ES_tradnl" w:eastAsia="es-CO"/>
        </w:rPr>
        <w:t>se eliminan algunos costos de servicios financieros en los productos de cuenta de ahorros y tarjetas de crédito</w:t>
      </w:r>
      <w:r w:rsidRPr="00D1739F">
        <w:rPr>
          <w:rFonts w:ascii="Arial Narrow" w:eastAsia="Times New Roman" w:hAnsi="Arial Narrow" w:cs="Arial"/>
          <w:b/>
          <w:i/>
          <w:iCs/>
          <w:sz w:val="24"/>
          <w:szCs w:val="24"/>
          <w:lang w:val="es-ES_tradnl" w:eastAsia="es-CO"/>
        </w:rPr>
        <w:t>.</w:t>
      </w:r>
    </w:p>
    <w:p w:rsidR="003F71F1" w:rsidRPr="00D1739F" w:rsidRDefault="003F71F1" w:rsidP="00D1739F">
      <w:pPr>
        <w:adjustRightInd w:val="0"/>
        <w:spacing w:after="0" w:line="360" w:lineRule="auto"/>
        <w:ind w:firstLine="283"/>
        <w:jc w:val="center"/>
        <w:textAlignment w:val="center"/>
        <w:rPr>
          <w:rFonts w:ascii="Arial Narrow" w:eastAsia="Times New Roman" w:hAnsi="Arial Narrow" w:cs="Arial"/>
          <w:sz w:val="24"/>
          <w:szCs w:val="24"/>
          <w:lang w:val="es-ES_tradnl" w:eastAsia="es-CO"/>
        </w:rPr>
      </w:pPr>
    </w:p>
    <w:p w:rsidR="00373488" w:rsidRPr="00D1739F" w:rsidRDefault="00373488" w:rsidP="00D1739F">
      <w:pPr>
        <w:adjustRightInd w:val="0"/>
        <w:spacing w:after="0" w:line="360" w:lineRule="auto"/>
        <w:ind w:firstLine="283"/>
        <w:jc w:val="center"/>
        <w:textAlignment w:val="center"/>
        <w:rPr>
          <w:rFonts w:ascii="Arial Narrow" w:eastAsia="Times New Roman" w:hAnsi="Arial Narrow" w:cs="Arial"/>
          <w:b/>
          <w:bCs/>
          <w:color w:val="000000"/>
          <w:sz w:val="24"/>
          <w:szCs w:val="24"/>
          <w:lang w:val="es-ES_tradnl" w:eastAsia="es-CO"/>
        </w:rPr>
      </w:pPr>
      <w:r w:rsidRPr="00D1739F">
        <w:rPr>
          <w:rFonts w:ascii="Arial Narrow" w:eastAsia="Times New Roman" w:hAnsi="Arial Narrow" w:cs="Arial"/>
          <w:b/>
          <w:bCs/>
          <w:color w:val="000000"/>
          <w:sz w:val="24"/>
          <w:szCs w:val="24"/>
          <w:lang w:val="es-ES_tradnl" w:eastAsia="es-CO"/>
        </w:rPr>
        <w:t>EXPOSICIÓN DE MOTIVOS</w:t>
      </w:r>
    </w:p>
    <w:p w:rsidR="00B61F5C" w:rsidRPr="00D1739F" w:rsidRDefault="00B61F5C" w:rsidP="00D1739F">
      <w:pPr>
        <w:adjustRightInd w:val="0"/>
        <w:spacing w:after="0" w:line="360" w:lineRule="auto"/>
        <w:ind w:firstLine="283"/>
        <w:jc w:val="center"/>
        <w:textAlignment w:val="center"/>
        <w:rPr>
          <w:rFonts w:ascii="Arial Narrow" w:eastAsia="Times New Roman" w:hAnsi="Arial Narrow" w:cs="Arial"/>
          <w:b/>
          <w:bCs/>
          <w:color w:val="000000"/>
          <w:sz w:val="24"/>
          <w:szCs w:val="24"/>
          <w:lang w:val="es-ES_tradnl" w:eastAsia="es-CO"/>
        </w:rPr>
      </w:pPr>
    </w:p>
    <w:p w:rsidR="00B61F5C" w:rsidRPr="00D1739F" w:rsidRDefault="00687331" w:rsidP="00D1739F">
      <w:pPr>
        <w:pStyle w:val="Prrafodelista"/>
        <w:numPr>
          <w:ilvl w:val="0"/>
          <w:numId w:val="26"/>
        </w:numPr>
        <w:tabs>
          <w:tab w:val="left" w:pos="462"/>
        </w:tabs>
        <w:adjustRightInd w:val="0"/>
        <w:spacing w:after="0" w:line="360" w:lineRule="auto"/>
        <w:jc w:val="center"/>
        <w:textAlignment w:val="center"/>
        <w:rPr>
          <w:rFonts w:ascii="Arial Narrow" w:eastAsia="Times New Roman" w:hAnsi="Arial Narrow" w:cs="Arial"/>
          <w:b/>
          <w:bCs/>
          <w:color w:val="000000"/>
          <w:sz w:val="24"/>
          <w:szCs w:val="24"/>
          <w:lang w:val="es-ES_tradnl" w:eastAsia="es-CO"/>
        </w:rPr>
      </w:pPr>
      <w:r>
        <w:rPr>
          <w:rFonts w:ascii="Arial Narrow" w:eastAsia="Times New Roman" w:hAnsi="Arial Narrow" w:cs="Arial"/>
          <w:b/>
          <w:bCs/>
          <w:color w:val="000000"/>
          <w:sz w:val="24"/>
          <w:szCs w:val="24"/>
          <w:lang w:val="es-ES_tradnl" w:eastAsia="es-CO"/>
        </w:rPr>
        <w:t>JUSTIFICACIÓN</w:t>
      </w:r>
    </w:p>
    <w:p w:rsidR="00B61F5C" w:rsidRPr="00D1739F" w:rsidRDefault="00B61F5C" w:rsidP="00D1739F">
      <w:pPr>
        <w:tabs>
          <w:tab w:val="left" w:pos="462"/>
        </w:tabs>
        <w:adjustRightInd w:val="0"/>
        <w:spacing w:after="0" w:line="360" w:lineRule="auto"/>
        <w:ind w:left="360"/>
        <w:jc w:val="both"/>
        <w:textAlignment w:val="center"/>
        <w:rPr>
          <w:rFonts w:ascii="Arial Narrow" w:eastAsia="Times New Roman" w:hAnsi="Arial Narrow" w:cs="Arial"/>
          <w:b/>
          <w:bCs/>
          <w:color w:val="000000"/>
          <w:sz w:val="24"/>
          <w:szCs w:val="24"/>
          <w:lang w:val="es-ES_tradnl" w:eastAsia="es-CO"/>
        </w:rPr>
      </w:pPr>
    </w:p>
    <w:p w:rsidR="002C4523" w:rsidRDefault="00413C7A" w:rsidP="00D1739F">
      <w:pPr>
        <w:tabs>
          <w:tab w:val="left" w:pos="462"/>
        </w:tabs>
        <w:adjustRightInd w:val="0"/>
        <w:spacing w:after="0" w:line="360" w:lineRule="auto"/>
        <w:jc w:val="both"/>
        <w:textAlignment w:val="center"/>
        <w:rPr>
          <w:rFonts w:ascii="Arial Narrow" w:eastAsia="Times New Roman" w:hAnsi="Arial Narrow" w:cs="Arial"/>
          <w:bCs/>
          <w:color w:val="000000"/>
          <w:sz w:val="24"/>
          <w:szCs w:val="24"/>
          <w:lang w:val="es-ES_tradnl" w:eastAsia="es-CO"/>
        </w:rPr>
      </w:pPr>
      <w:r w:rsidRPr="00165FB2">
        <w:rPr>
          <w:rFonts w:ascii="Arial Narrow" w:eastAsia="Times New Roman" w:hAnsi="Arial Narrow" w:cs="Arial"/>
          <w:bCs/>
          <w:color w:val="000000"/>
          <w:sz w:val="24"/>
          <w:szCs w:val="24"/>
          <w:lang w:val="es-ES_tradnl" w:eastAsia="es-CO"/>
        </w:rPr>
        <w:t xml:space="preserve">De acuerdo a las cifras </w:t>
      </w:r>
      <w:r w:rsidR="002C4523" w:rsidRPr="00165FB2">
        <w:rPr>
          <w:rFonts w:ascii="Arial Narrow" w:eastAsia="Times New Roman" w:hAnsi="Arial Narrow" w:cs="Arial"/>
          <w:bCs/>
          <w:color w:val="000000"/>
          <w:sz w:val="24"/>
          <w:szCs w:val="24"/>
          <w:lang w:val="es-ES_tradnl" w:eastAsia="es-CO"/>
        </w:rPr>
        <w:t>de la Superintendencia Financiera de Colombia</w:t>
      </w:r>
      <w:r w:rsidR="00FC173D">
        <w:rPr>
          <w:rFonts w:ascii="Arial Narrow" w:eastAsia="Times New Roman" w:hAnsi="Arial Narrow" w:cs="Arial"/>
          <w:bCs/>
          <w:color w:val="000000"/>
          <w:sz w:val="24"/>
          <w:szCs w:val="24"/>
          <w:lang w:val="es-ES_tradnl" w:eastAsia="es-CO"/>
        </w:rPr>
        <w:t xml:space="preserve"> en los últimos años ha incrementado el número de personas que </w:t>
      </w:r>
      <w:r w:rsidR="00687331">
        <w:rPr>
          <w:rFonts w:ascii="Arial Narrow" w:eastAsia="Times New Roman" w:hAnsi="Arial Narrow" w:cs="Arial"/>
          <w:bCs/>
          <w:color w:val="000000"/>
          <w:sz w:val="24"/>
          <w:szCs w:val="24"/>
          <w:lang w:val="es-ES_tradnl" w:eastAsia="es-CO"/>
        </w:rPr>
        <w:t>han adquirido</w:t>
      </w:r>
      <w:r w:rsidR="00FC173D">
        <w:rPr>
          <w:rFonts w:ascii="Arial Narrow" w:eastAsia="Times New Roman" w:hAnsi="Arial Narrow" w:cs="Arial"/>
          <w:bCs/>
          <w:color w:val="000000"/>
          <w:sz w:val="24"/>
          <w:szCs w:val="24"/>
          <w:lang w:val="es-ES_tradnl" w:eastAsia="es-CO"/>
        </w:rPr>
        <w:t xml:space="preserve"> los siguientes productos con </w:t>
      </w:r>
      <w:r w:rsidR="004C5328">
        <w:rPr>
          <w:rFonts w:ascii="Arial Narrow" w:eastAsia="Times New Roman" w:hAnsi="Arial Narrow" w:cs="Arial"/>
          <w:bCs/>
          <w:color w:val="000000"/>
          <w:sz w:val="24"/>
          <w:szCs w:val="24"/>
          <w:lang w:val="es-ES_tradnl" w:eastAsia="es-CO"/>
        </w:rPr>
        <w:t>las entidades financieras</w:t>
      </w:r>
      <w:r w:rsidR="00FC173D">
        <w:rPr>
          <w:rFonts w:ascii="Arial Narrow" w:eastAsia="Times New Roman" w:hAnsi="Arial Narrow" w:cs="Arial"/>
          <w:bCs/>
          <w:color w:val="000000"/>
          <w:sz w:val="24"/>
          <w:szCs w:val="24"/>
          <w:lang w:val="es-ES_tradnl" w:eastAsia="es-CO"/>
        </w:rPr>
        <w:t>:</w:t>
      </w:r>
      <w:r w:rsidRPr="00165FB2">
        <w:rPr>
          <w:rFonts w:ascii="Arial Narrow" w:eastAsia="Times New Roman" w:hAnsi="Arial Narrow" w:cs="Arial"/>
          <w:bCs/>
          <w:color w:val="000000"/>
          <w:sz w:val="24"/>
          <w:szCs w:val="24"/>
          <w:lang w:val="es-ES_tradnl" w:eastAsia="es-CO"/>
        </w:rPr>
        <w:t xml:space="preserve"> </w:t>
      </w:r>
      <w:r w:rsidR="00165FB2" w:rsidRPr="00165FB2">
        <w:rPr>
          <w:rFonts w:ascii="Arial Narrow" w:eastAsia="Times New Roman" w:hAnsi="Arial Narrow" w:cs="Arial"/>
          <w:bCs/>
          <w:color w:val="000000"/>
          <w:sz w:val="24"/>
          <w:szCs w:val="24"/>
          <w:lang w:val="es-ES_tradnl" w:eastAsia="es-CO"/>
        </w:rPr>
        <w:t>cuentas de</w:t>
      </w:r>
      <w:r w:rsidR="002C4523" w:rsidRPr="00165FB2">
        <w:rPr>
          <w:rFonts w:ascii="Arial Narrow" w:eastAsia="Times New Roman" w:hAnsi="Arial Narrow" w:cs="Arial"/>
          <w:bCs/>
          <w:color w:val="000000"/>
          <w:sz w:val="24"/>
          <w:szCs w:val="24"/>
          <w:lang w:val="es-ES_tradnl" w:eastAsia="es-CO"/>
        </w:rPr>
        <w:t xml:space="preserve"> ahorros, tarjetas </w:t>
      </w:r>
      <w:r w:rsidR="00165FB2" w:rsidRPr="00165FB2">
        <w:rPr>
          <w:rFonts w:ascii="Arial Narrow" w:eastAsia="Times New Roman" w:hAnsi="Arial Narrow" w:cs="Arial"/>
          <w:bCs/>
          <w:color w:val="000000"/>
          <w:sz w:val="24"/>
          <w:szCs w:val="24"/>
          <w:lang w:val="es-ES_tradnl" w:eastAsia="es-CO"/>
        </w:rPr>
        <w:t>débito</w:t>
      </w:r>
      <w:r w:rsidR="002C4523" w:rsidRPr="00165FB2">
        <w:rPr>
          <w:rFonts w:ascii="Arial Narrow" w:eastAsia="Times New Roman" w:hAnsi="Arial Narrow" w:cs="Arial"/>
          <w:bCs/>
          <w:color w:val="000000"/>
          <w:sz w:val="24"/>
          <w:szCs w:val="24"/>
          <w:lang w:val="es-ES_tradnl" w:eastAsia="es-CO"/>
        </w:rPr>
        <w:t xml:space="preserve"> y</w:t>
      </w:r>
      <w:r w:rsidR="00FC173D">
        <w:rPr>
          <w:rFonts w:ascii="Arial Narrow" w:eastAsia="Times New Roman" w:hAnsi="Arial Narrow" w:cs="Arial"/>
          <w:bCs/>
          <w:color w:val="000000"/>
          <w:sz w:val="24"/>
          <w:szCs w:val="24"/>
          <w:lang w:val="es-ES_tradnl" w:eastAsia="es-CO"/>
        </w:rPr>
        <w:t xml:space="preserve"> de crédito</w:t>
      </w:r>
      <w:r w:rsidR="002C4523" w:rsidRPr="00165FB2">
        <w:rPr>
          <w:rFonts w:ascii="Arial Narrow" w:eastAsia="Times New Roman" w:hAnsi="Arial Narrow" w:cs="Arial"/>
          <w:bCs/>
          <w:color w:val="000000"/>
          <w:sz w:val="24"/>
          <w:szCs w:val="24"/>
          <w:lang w:val="es-ES_tradnl" w:eastAsia="es-CO"/>
        </w:rPr>
        <w:t xml:space="preserve">.  </w:t>
      </w:r>
      <w:r w:rsidR="00165FB2">
        <w:rPr>
          <w:rFonts w:ascii="Arial Narrow" w:eastAsia="Times New Roman" w:hAnsi="Arial Narrow" w:cs="Arial"/>
          <w:bCs/>
          <w:color w:val="000000"/>
          <w:sz w:val="24"/>
          <w:szCs w:val="24"/>
          <w:lang w:val="es-ES_tradnl" w:eastAsia="es-CO"/>
        </w:rPr>
        <w:t xml:space="preserve">La opción preferida de los colombianos es la cuenta de ahorros seguida </w:t>
      </w:r>
      <w:r w:rsidR="00151524">
        <w:rPr>
          <w:rFonts w:ascii="Arial Narrow" w:eastAsia="Times New Roman" w:hAnsi="Arial Narrow" w:cs="Arial"/>
          <w:bCs/>
          <w:color w:val="000000"/>
          <w:sz w:val="24"/>
          <w:szCs w:val="24"/>
          <w:lang w:val="es-ES_tradnl" w:eastAsia="es-CO"/>
        </w:rPr>
        <w:t xml:space="preserve">por la tarjeta de crédito que es utilizada </w:t>
      </w:r>
      <w:r w:rsidRPr="00165FB2">
        <w:rPr>
          <w:rFonts w:ascii="Arial Narrow" w:eastAsia="Times New Roman" w:hAnsi="Arial Narrow" w:cs="Arial"/>
          <w:bCs/>
          <w:color w:val="000000"/>
          <w:sz w:val="24"/>
          <w:szCs w:val="24"/>
          <w:lang w:val="es-ES_tradnl" w:eastAsia="es-CO"/>
        </w:rPr>
        <w:t xml:space="preserve">para mitigar la economía y poder </w:t>
      </w:r>
      <w:r w:rsidR="00151524" w:rsidRPr="00165FB2">
        <w:rPr>
          <w:rFonts w:ascii="Arial Narrow" w:eastAsia="Times New Roman" w:hAnsi="Arial Narrow" w:cs="Arial"/>
          <w:bCs/>
          <w:color w:val="000000"/>
          <w:sz w:val="24"/>
          <w:szCs w:val="24"/>
          <w:lang w:val="es-ES_tradnl" w:eastAsia="es-CO"/>
        </w:rPr>
        <w:t>cancelar</w:t>
      </w:r>
      <w:r w:rsidRPr="00165FB2">
        <w:rPr>
          <w:rFonts w:ascii="Arial Narrow" w:eastAsia="Times New Roman" w:hAnsi="Arial Narrow" w:cs="Arial"/>
          <w:bCs/>
          <w:color w:val="000000"/>
          <w:sz w:val="24"/>
          <w:szCs w:val="24"/>
          <w:lang w:val="es-ES_tradnl" w:eastAsia="es-CO"/>
        </w:rPr>
        <w:t xml:space="preserve"> sus deudas cua</w:t>
      </w:r>
      <w:r w:rsidR="002C4523" w:rsidRPr="00165FB2">
        <w:rPr>
          <w:rFonts w:ascii="Arial Narrow" w:eastAsia="Times New Roman" w:hAnsi="Arial Narrow" w:cs="Arial"/>
          <w:bCs/>
          <w:color w:val="000000"/>
          <w:sz w:val="24"/>
          <w:szCs w:val="24"/>
          <w:lang w:val="es-ES_tradnl" w:eastAsia="es-CO"/>
        </w:rPr>
        <w:t xml:space="preserve">ndo su </w:t>
      </w:r>
      <w:r w:rsidR="00151524">
        <w:rPr>
          <w:rFonts w:ascii="Arial Narrow" w:eastAsia="Times New Roman" w:hAnsi="Arial Narrow" w:cs="Arial"/>
          <w:bCs/>
          <w:color w:val="000000"/>
          <w:sz w:val="24"/>
          <w:szCs w:val="24"/>
          <w:lang w:val="es-ES_tradnl" w:eastAsia="es-CO"/>
        </w:rPr>
        <w:t>salario</w:t>
      </w:r>
      <w:r w:rsidR="002C4523" w:rsidRPr="00165FB2">
        <w:rPr>
          <w:rFonts w:ascii="Arial Narrow" w:eastAsia="Times New Roman" w:hAnsi="Arial Narrow" w:cs="Arial"/>
          <w:bCs/>
          <w:color w:val="000000"/>
          <w:sz w:val="24"/>
          <w:szCs w:val="24"/>
          <w:lang w:val="es-ES_tradnl" w:eastAsia="es-CO"/>
        </w:rPr>
        <w:t xml:space="preserve"> no es suficiente</w:t>
      </w:r>
      <w:r w:rsidR="00151524">
        <w:rPr>
          <w:rFonts w:ascii="Arial Narrow" w:eastAsia="Times New Roman" w:hAnsi="Arial Narrow" w:cs="Arial"/>
          <w:bCs/>
          <w:color w:val="000000"/>
          <w:sz w:val="24"/>
          <w:szCs w:val="24"/>
          <w:lang w:val="es-ES_tradnl" w:eastAsia="es-CO"/>
        </w:rPr>
        <w:t xml:space="preserve">. </w:t>
      </w:r>
    </w:p>
    <w:p w:rsidR="000B7148" w:rsidRPr="00165FB2" w:rsidRDefault="000B7148" w:rsidP="00D1739F">
      <w:pPr>
        <w:tabs>
          <w:tab w:val="left" w:pos="462"/>
        </w:tabs>
        <w:adjustRightInd w:val="0"/>
        <w:spacing w:after="0" w:line="360" w:lineRule="auto"/>
        <w:jc w:val="both"/>
        <w:textAlignment w:val="center"/>
        <w:rPr>
          <w:rFonts w:ascii="Arial Narrow" w:eastAsia="Times New Roman" w:hAnsi="Arial Narrow" w:cs="Arial"/>
          <w:bCs/>
          <w:color w:val="000000"/>
          <w:sz w:val="24"/>
          <w:szCs w:val="24"/>
          <w:lang w:val="es-ES_tradnl" w:eastAsia="es-CO"/>
        </w:rPr>
      </w:pPr>
    </w:p>
    <w:p w:rsidR="00026ED4" w:rsidRDefault="00FC173D" w:rsidP="00D1739F">
      <w:pPr>
        <w:tabs>
          <w:tab w:val="left" w:pos="462"/>
        </w:tabs>
        <w:adjustRightInd w:val="0"/>
        <w:spacing w:after="0" w:line="360" w:lineRule="auto"/>
        <w:jc w:val="both"/>
        <w:textAlignment w:val="center"/>
        <w:rPr>
          <w:rFonts w:ascii="Arial Narrow" w:hAnsi="Arial Narrow"/>
          <w:color w:val="1B1B1B"/>
          <w:sz w:val="24"/>
          <w:szCs w:val="24"/>
          <w:shd w:val="clear" w:color="auto" w:fill="FFFFFF"/>
        </w:rPr>
      </w:pPr>
      <w:r>
        <w:rPr>
          <w:rFonts w:ascii="Arial Narrow" w:hAnsi="Arial Narrow"/>
          <w:color w:val="1B1B1B"/>
          <w:sz w:val="24"/>
          <w:szCs w:val="24"/>
          <w:shd w:val="clear" w:color="auto" w:fill="FFFFFF"/>
        </w:rPr>
        <w:t>Según el</w:t>
      </w:r>
      <w:r w:rsidR="000B7148" w:rsidRPr="00165FB2">
        <w:rPr>
          <w:rFonts w:ascii="Arial Narrow" w:hAnsi="Arial Narrow"/>
          <w:color w:val="1B1B1B"/>
          <w:sz w:val="24"/>
          <w:szCs w:val="24"/>
          <w:shd w:val="clear" w:color="auto" w:fill="FFFFFF"/>
        </w:rPr>
        <w:t xml:space="preserve"> estudio de la Federación de Aseguradores </w:t>
      </w:r>
      <w:r w:rsidR="00BC1798" w:rsidRPr="00165FB2">
        <w:rPr>
          <w:rFonts w:ascii="Arial Narrow" w:hAnsi="Arial Narrow"/>
          <w:color w:val="1B1B1B"/>
          <w:sz w:val="24"/>
          <w:szCs w:val="24"/>
          <w:shd w:val="clear" w:color="auto" w:fill="FFFFFF"/>
        </w:rPr>
        <w:t>Colombianos, informan que</w:t>
      </w:r>
      <w:r>
        <w:rPr>
          <w:rFonts w:ascii="Arial Narrow" w:hAnsi="Arial Narrow"/>
          <w:color w:val="1B1B1B"/>
          <w:sz w:val="24"/>
          <w:szCs w:val="24"/>
          <w:shd w:val="clear" w:color="auto" w:fill="FFFFFF"/>
        </w:rPr>
        <w:t xml:space="preserve"> </w:t>
      </w:r>
      <w:r w:rsidR="00BC1798" w:rsidRPr="00165FB2">
        <w:rPr>
          <w:rFonts w:ascii="Arial Narrow" w:hAnsi="Arial Narrow"/>
          <w:color w:val="1B1B1B"/>
          <w:sz w:val="24"/>
          <w:szCs w:val="24"/>
          <w:shd w:val="clear" w:color="auto" w:fill="FFFFFF"/>
        </w:rPr>
        <w:t>la “</w:t>
      </w:r>
      <w:r w:rsidR="000B7148" w:rsidRPr="00165FB2">
        <w:rPr>
          <w:rFonts w:ascii="Arial Narrow" w:hAnsi="Arial Narrow"/>
          <w:color w:val="1B1B1B"/>
          <w:sz w:val="24"/>
          <w:szCs w:val="24"/>
          <w:shd w:val="clear" w:color="auto" w:fill="FFFFFF"/>
        </w:rPr>
        <w:t>Encuesta de Hogares, </w:t>
      </w:r>
      <w:r w:rsidR="000B7148" w:rsidRPr="00165FB2">
        <w:rPr>
          <w:rStyle w:val="Textoennegrita"/>
          <w:rFonts w:ascii="Arial Narrow" w:hAnsi="Arial Narrow"/>
          <w:b w:val="0"/>
          <w:color w:val="1B1B1B"/>
          <w:sz w:val="24"/>
          <w:szCs w:val="24"/>
          <w:bdr w:val="none" w:sz="0" w:space="0" w:color="auto" w:frame="1"/>
          <w:shd w:val="clear" w:color="auto" w:fill="FFFFFF"/>
        </w:rPr>
        <w:t>de 22.5 millones de ocupados al corte</w:t>
      </w:r>
      <w:r w:rsidR="00811347">
        <w:rPr>
          <w:rStyle w:val="Textoennegrita"/>
          <w:rFonts w:ascii="Arial Narrow" w:hAnsi="Arial Narrow"/>
          <w:b w:val="0"/>
          <w:color w:val="1B1B1B"/>
          <w:sz w:val="24"/>
          <w:szCs w:val="24"/>
          <w:bdr w:val="none" w:sz="0" w:space="0" w:color="auto" w:frame="1"/>
          <w:shd w:val="clear" w:color="auto" w:fill="FFFFFF"/>
        </w:rPr>
        <w:t xml:space="preserve"> de agosto de 2017 en Colombia </w:t>
      </w:r>
      <w:r w:rsidR="000B7148" w:rsidRPr="00165FB2">
        <w:rPr>
          <w:rStyle w:val="Textoennegrita"/>
          <w:rFonts w:ascii="Arial Narrow" w:hAnsi="Arial Narrow"/>
          <w:b w:val="0"/>
          <w:color w:val="1B1B1B"/>
          <w:sz w:val="24"/>
          <w:szCs w:val="24"/>
          <w:bdr w:val="none" w:sz="0" w:space="0" w:color="auto" w:frame="1"/>
          <w:shd w:val="clear" w:color="auto" w:fill="FFFFFF"/>
        </w:rPr>
        <w:t>1.647.000</w:t>
      </w:r>
      <w:r w:rsidR="000B7148" w:rsidRPr="00D1739F">
        <w:rPr>
          <w:rFonts w:ascii="Arial Narrow" w:hAnsi="Arial Narrow"/>
          <w:color w:val="1B1B1B"/>
          <w:sz w:val="24"/>
          <w:szCs w:val="24"/>
          <w:shd w:val="clear" w:color="auto" w:fill="FFFFFF"/>
        </w:rPr>
        <w:t xml:space="preserve"> personas se ganan un salario mínimo, mientras que 10,7 millones de trabajadores devengan un salario inferior al mínimo.” Estas cifras revelan </w:t>
      </w:r>
      <w:r w:rsidR="00026ED4" w:rsidRPr="00D1739F">
        <w:rPr>
          <w:rFonts w:ascii="Arial Narrow" w:hAnsi="Arial Narrow"/>
          <w:color w:val="1B1B1B"/>
          <w:sz w:val="24"/>
          <w:szCs w:val="24"/>
          <w:shd w:val="clear" w:color="auto" w:fill="FFFFFF"/>
        </w:rPr>
        <w:t xml:space="preserve">que 1.647.000 </w:t>
      </w:r>
      <w:r w:rsidR="00687331">
        <w:rPr>
          <w:rFonts w:ascii="Arial Narrow" w:hAnsi="Arial Narrow"/>
          <w:color w:val="1B1B1B"/>
          <w:sz w:val="24"/>
          <w:szCs w:val="24"/>
          <w:shd w:val="clear" w:color="auto" w:fill="FFFFFF"/>
        </w:rPr>
        <w:t>personas que ganan un salario</w:t>
      </w:r>
      <w:r w:rsidR="00BC1798">
        <w:rPr>
          <w:rFonts w:ascii="Arial Narrow" w:hAnsi="Arial Narrow"/>
          <w:color w:val="1B1B1B"/>
          <w:sz w:val="24"/>
          <w:szCs w:val="24"/>
          <w:shd w:val="clear" w:color="auto" w:fill="FFFFFF"/>
        </w:rPr>
        <w:t xml:space="preserve"> </w:t>
      </w:r>
      <w:r w:rsidR="00151524">
        <w:rPr>
          <w:rFonts w:ascii="Arial Narrow" w:hAnsi="Arial Narrow"/>
          <w:color w:val="1B1B1B"/>
          <w:sz w:val="24"/>
          <w:szCs w:val="24"/>
          <w:shd w:val="clear" w:color="auto" w:fill="FFFFFF"/>
        </w:rPr>
        <w:t>mínimo</w:t>
      </w:r>
      <w:r w:rsidR="00811347">
        <w:rPr>
          <w:rFonts w:ascii="Arial Narrow" w:hAnsi="Arial Narrow"/>
          <w:color w:val="1B1B1B"/>
          <w:sz w:val="24"/>
          <w:szCs w:val="24"/>
          <w:shd w:val="clear" w:color="auto" w:fill="FFFFFF"/>
        </w:rPr>
        <w:t xml:space="preserve"> pueden </w:t>
      </w:r>
      <w:r w:rsidR="00687331">
        <w:rPr>
          <w:rFonts w:ascii="Arial Narrow" w:hAnsi="Arial Narrow"/>
          <w:color w:val="1B1B1B"/>
          <w:sz w:val="24"/>
          <w:szCs w:val="24"/>
          <w:shd w:val="clear" w:color="auto" w:fill="FFFFFF"/>
        </w:rPr>
        <w:t>obtener</w:t>
      </w:r>
      <w:r w:rsidR="00BC1798">
        <w:rPr>
          <w:rFonts w:ascii="Arial Narrow" w:hAnsi="Arial Narrow"/>
          <w:color w:val="1B1B1B"/>
          <w:sz w:val="24"/>
          <w:szCs w:val="24"/>
          <w:shd w:val="clear" w:color="auto" w:fill="FFFFFF"/>
        </w:rPr>
        <w:t xml:space="preserve"> tarjetas de </w:t>
      </w:r>
      <w:r w:rsidR="004C5328">
        <w:rPr>
          <w:rFonts w:ascii="Arial Narrow" w:hAnsi="Arial Narrow"/>
          <w:color w:val="1B1B1B"/>
          <w:sz w:val="24"/>
          <w:szCs w:val="24"/>
          <w:shd w:val="clear" w:color="auto" w:fill="FFFFFF"/>
        </w:rPr>
        <w:t xml:space="preserve">crédito, </w:t>
      </w:r>
      <w:r w:rsidR="004C5328" w:rsidRPr="00D1739F">
        <w:rPr>
          <w:rFonts w:ascii="Arial Narrow" w:hAnsi="Arial Narrow"/>
          <w:color w:val="1B1B1B"/>
          <w:sz w:val="24"/>
          <w:szCs w:val="24"/>
          <w:shd w:val="clear" w:color="auto" w:fill="FFFFFF"/>
        </w:rPr>
        <w:t>pues</w:t>
      </w:r>
      <w:r w:rsidR="00BC1798">
        <w:rPr>
          <w:rFonts w:ascii="Arial Narrow" w:hAnsi="Arial Narrow"/>
          <w:color w:val="1B1B1B"/>
          <w:sz w:val="24"/>
          <w:szCs w:val="24"/>
          <w:shd w:val="clear" w:color="auto" w:fill="FFFFFF"/>
        </w:rPr>
        <w:t xml:space="preserve"> </w:t>
      </w:r>
      <w:r w:rsidR="00151524">
        <w:rPr>
          <w:rFonts w:ascii="Arial Narrow" w:hAnsi="Arial Narrow"/>
          <w:color w:val="1B1B1B"/>
          <w:sz w:val="24"/>
          <w:szCs w:val="24"/>
          <w:shd w:val="clear" w:color="auto" w:fill="FFFFFF"/>
        </w:rPr>
        <w:t xml:space="preserve">para </w:t>
      </w:r>
      <w:r w:rsidR="00026ED4" w:rsidRPr="00D1739F">
        <w:rPr>
          <w:rFonts w:ascii="Arial Narrow" w:hAnsi="Arial Narrow"/>
          <w:color w:val="1B1B1B"/>
          <w:sz w:val="24"/>
          <w:szCs w:val="24"/>
          <w:shd w:val="clear" w:color="auto" w:fill="FFFFFF"/>
        </w:rPr>
        <w:t xml:space="preserve">las entidades </w:t>
      </w:r>
      <w:r w:rsidR="00BC1798">
        <w:rPr>
          <w:rFonts w:ascii="Arial Narrow" w:hAnsi="Arial Narrow"/>
          <w:color w:val="1B1B1B"/>
          <w:sz w:val="24"/>
          <w:szCs w:val="24"/>
          <w:shd w:val="clear" w:color="auto" w:fill="FFFFFF"/>
        </w:rPr>
        <w:t>financiera</w:t>
      </w:r>
      <w:r w:rsidR="00026ED4" w:rsidRPr="00D1739F">
        <w:rPr>
          <w:rFonts w:ascii="Arial Narrow" w:hAnsi="Arial Narrow"/>
          <w:color w:val="1B1B1B"/>
          <w:sz w:val="24"/>
          <w:szCs w:val="24"/>
          <w:shd w:val="clear" w:color="auto" w:fill="FFFFFF"/>
        </w:rPr>
        <w:t>s, no es u</w:t>
      </w:r>
      <w:r w:rsidR="00151524">
        <w:rPr>
          <w:rFonts w:ascii="Arial Narrow" w:hAnsi="Arial Narrow"/>
          <w:color w:val="1B1B1B"/>
          <w:sz w:val="24"/>
          <w:szCs w:val="24"/>
          <w:shd w:val="clear" w:color="auto" w:fill="FFFFFF"/>
        </w:rPr>
        <w:t>n</w:t>
      </w:r>
      <w:r w:rsidR="00026ED4" w:rsidRPr="00D1739F">
        <w:rPr>
          <w:rFonts w:ascii="Arial Narrow" w:hAnsi="Arial Narrow"/>
          <w:color w:val="1B1B1B"/>
          <w:sz w:val="24"/>
          <w:szCs w:val="24"/>
          <w:shd w:val="clear" w:color="auto" w:fill="FFFFFF"/>
        </w:rPr>
        <w:t xml:space="preserve"> </w:t>
      </w:r>
      <w:r w:rsidR="00151524" w:rsidRPr="00D1739F">
        <w:rPr>
          <w:rFonts w:ascii="Arial Narrow" w:hAnsi="Arial Narrow"/>
          <w:color w:val="1B1B1B"/>
          <w:sz w:val="24"/>
          <w:szCs w:val="24"/>
          <w:shd w:val="clear" w:color="auto" w:fill="FFFFFF"/>
        </w:rPr>
        <w:t>inconveniente</w:t>
      </w:r>
      <w:r w:rsidR="00026ED4" w:rsidRPr="00D1739F">
        <w:rPr>
          <w:rFonts w:ascii="Arial Narrow" w:hAnsi="Arial Narrow"/>
          <w:color w:val="1B1B1B"/>
          <w:sz w:val="24"/>
          <w:szCs w:val="24"/>
          <w:shd w:val="clear" w:color="auto" w:fill="FFFFFF"/>
        </w:rPr>
        <w:t xml:space="preserve"> solo depend</w:t>
      </w:r>
      <w:r w:rsidR="00BC1798">
        <w:rPr>
          <w:rFonts w:ascii="Arial Narrow" w:hAnsi="Arial Narrow"/>
          <w:color w:val="1B1B1B"/>
          <w:sz w:val="24"/>
          <w:szCs w:val="24"/>
          <w:shd w:val="clear" w:color="auto" w:fill="FFFFFF"/>
        </w:rPr>
        <w:t>er</w:t>
      </w:r>
      <w:r w:rsidR="00026ED4" w:rsidRPr="00D1739F">
        <w:rPr>
          <w:rFonts w:ascii="Arial Narrow" w:hAnsi="Arial Narrow"/>
          <w:color w:val="1B1B1B"/>
          <w:sz w:val="24"/>
          <w:szCs w:val="24"/>
          <w:shd w:val="clear" w:color="auto" w:fill="FFFFFF"/>
        </w:rPr>
        <w:t xml:space="preserve"> de un </w:t>
      </w:r>
      <w:r w:rsidR="00BC1798">
        <w:rPr>
          <w:rFonts w:ascii="Arial Narrow" w:hAnsi="Arial Narrow"/>
          <w:color w:val="1B1B1B"/>
          <w:sz w:val="24"/>
          <w:szCs w:val="24"/>
          <w:shd w:val="clear" w:color="auto" w:fill="FFFFFF"/>
        </w:rPr>
        <w:t xml:space="preserve">salario </w:t>
      </w:r>
      <w:r w:rsidR="00151524" w:rsidRPr="00D1739F">
        <w:rPr>
          <w:rFonts w:ascii="Arial Narrow" w:hAnsi="Arial Narrow"/>
          <w:color w:val="1B1B1B"/>
          <w:sz w:val="24"/>
          <w:szCs w:val="24"/>
          <w:shd w:val="clear" w:color="auto" w:fill="FFFFFF"/>
        </w:rPr>
        <w:t>mínimo</w:t>
      </w:r>
      <w:r w:rsidR="00026ED4" w:rsidRPr="00D1739F">
        <w:rPr>
          <w:rFonts w:ascii="Arial Narrow" w:hAnsi="Arial Narrow"/>
          <w:color w:val="1B1B1B"/>
          <w:sz w:val="24"/>
          <w:szCs w:val="24"/>
          <w:shd w:val="clear" w:color="auto" w:fill="FFFFFF"/>
        </w:rPr>
        <w:t xml:space="preserve"> y </w:t>
      </w:r>
      <w:r w:rsidR="00BC1798">
        <w:rPr>
          <w:rFonts w:ascii="Arial Narrow" w:hAnsi="Arial Narrow"/>
          <w:color w:val="1B1B1B"/>
          <w:sz w:val="24"/>
          <w:szCs w:val="24"/>
          <w:shd w:val="clear" w:color="auto" w:fill="FFFFFF"/>
        </w:rPr>
        <w:t>por ende</w:t>
      </w:r>
      <w:r w:rsidR="00026ED4" w:rsidRPr="00D1739F">
        <w:rPr>
          <w:rFonts w:ascii="Arial Narrow" w:hAnsi="Arial Narrow"/>
          <w:color w:val="1B1B1B"/>
          <w:sz w:val="24"/>
          <w:szCs w:val="24"/>
          <w:shd w:val="clear" w:color="auto" w:fill="FFFFFF"/>
        </w:rPr>
        <w:t xml:space="preserve"> </w:t>
      </w:r>
      <w:r w:rsidR="00811347">
        <w:rPr>
          <w:rFonts w:ascii="Arial Narrow" w:hAnsi="Arial Narrow"/>
          <w:color w:val="1B1B1B"/>
          <w:sz w:val="24"/>
          <w:szCs w:val="24"/>
          <w:shd w:val="clear" w:color="auto" w:fill="FFFFFF"/>
        </w:rPr>
        <w:t xml:space="preserve">aprueba y </w:t>
      </w:r>
      <w:r w:rsidR="00026ED4" w:rsidRPr="00D1739F">
        <w:rPr>
          <w:rFonts w:ascii="Arial Narrow" w:hAnsi="Arial Narrow"/>
          <w:color w:val="1B1B1B"/>
          <w:sz w:val="24"/>
          <w:szCs w:val="24"/>
          <w:shd w:val="clear" w:color="auto" w:fill="FFFFFF"/>
        </w:rPr>
        <w:t>entrega tarjetas</w:t>
      </w:r>
      <w:r w:rsidR="00811347">
        <w:rPr>
          <w:rFonts w:ascii="Arial Narrow" w:hAnsi="Arial Narrow"/>
          <w:color w:val="1B1B1B"/>
          <w:sz w:val="24"/>
          <w:szCs w:val="24"/>
          <w:shd w:val="clear" w:color="auto" w:fill="FFFFFF"/>
        </w:rPr>
        <w:t xml:space="preserve"> de crédito, generando un endeudamiento causando serios problemas financieros en los usuarios que no cuentan con capacidad de pago. </w:t>
      </w:r>
      <w:r w:rsidR="00687331">
        <w:rPr>
          <w:rFonts w:ascii="Arial Narrow" w:hAnsi="Arial Narrow"/>
          <w:color w:val="1B1B1B"/>
          <w:sz w:val="24"/>
          <w:szCs w:val="24"/>
          <w:shd w:val="clear" w:color="auto" w:fill="FFFFFF"/>
        </w:rPr>
        <w:t>Por</w:t>
      </w:r>
      <w:r w:rsidR="00811347">
        <w:rPr>
          <w:rFonts w:ascii="Arial Narrow" w:hAnsi="Arial Narrow"/>
          <w:color w:val="1B1B1B"/>
          <w:sz w:val="24"/>
          <w:szCs w:val="24"/>
          <w:shd w:val="clear" w:color="auto" w:fill="FFFFFF"/>
        </w:rPr>
        <w:t xml:space="preserve"> lo tanto, </w:t>
      </w:r>
      <w:r w:rsidR="00026ED4" w:rsidRPr="00D1739F">
        <w:rPr>
          <w:rFonts w:ascii="Arial Narrow" w:hAnsi="Arial Narrow"/>
          <w:color w:val="1B1B1B"/>
          <w:sz w:val="24"/>
          <w:szCs w:val="24"/>
          <w:shd w:val="clear" w:color="auto" w:fill="FFFFFF"/>
        </w:rPr>
        <w:t xml:space="preserve">cuando estos no </w:t>
      </w:r>
      <w:r w:rsidR="00151524" w:rsidRPr="00D1739F">
        <w:rPr>
          <w:rFonts w:ascii="Arial Narrow" w:hAnsi="Arial Narrow"/>
          <w:color w:val="1B1B1B"/>
          <w:sz w:val="24"/>
          <w:szCs w:val="24"/>
          <w:shd w:val="clear" w:color="auto" w:fill="FFFFFF"/>
        </w:rPr>
        <w:t>alcanzan</w:t>
      </w:r>
      <w:r w:rsidR="00026ED4" w:rsidRPr="00D1739F">
        <w:rPr>
          <w:rFonts w:ascii="Arial Narrow" w:hAnsi="Arial Narrow"/>
          <w:color w:val="1B1B1B"/>
          <w:sz w:val="24"/>
          <w:szCs w:val="24"/>
          <w:shd w:val="clear" w:color="auto" w:fill="FFFFFF"/>
        </w:rPr>
        <w:t xml:space="preserve"> a pagar sus cuotas </w:t>
      </w:r>
      <w:r w:rsidR="00811347">
        <w:rPr>
          <w:rFonts w:ascii="Arial Narrow" w:hAnsi="Arial Narrow"/>
          <w:color w:val="1B1B1B"/>
          <w:sz w:val="24"/>
          <w:szCs w:val="24"/>
          <w:shd w:val="clear" w:color="auto" w:fill="FFFFFF"/>
        </w:rPr>
        <w:t>mensuales en la que además se le incluye</w:t>
      </w:r>
      <w:r w:rsidR="00151524">
        <w:rPr>
          <w:rFonts w:ascii="Arial Narrow" w:hAnsi="Arial Narrow"/>
          <w:color w:val="1B1B1B"/>
          <w:sz w:val="24"/>
          <w:szCs w:val="24"/>
          <w:shd w:val="clear" w:color="auto" w:fill="FFFFFF"/>
        </w:rPr>
        <w:t xml:space="preserve"> </w:t>
      </w:r>
      <w:r w:rsidR="00026ED4" w:rsidRPr="00D1739F">
        <w:rPr>
          <w:rFonts w:ascii="Arial Narrow" w:hAnsi="Arial Narrow"/>
          <w:color w:val="1B1B1B"/>
          <w:sz w:val="24"/>
          <w:szCs w:val="24"/>
          <w:shd w:val="clear" w:color="auto" w:fill="FFFFFF"/>
        </w:rPr>
        <w:t xml:space="preserve">la </w:t>
      </w:r>
      <w:r w:rsidR="00165FB2" w:rsidRPr="00D1739F">
        <w:rPr>
          <w:rFonts w:ascii="Arial Narrow" w:hAnsi="Arial Narrow"/>
          <w:color w:val="1B1B1B"/>
          <w:sz w:val="24"/>
          <w:szCs w:val="24"/>
          <w:shd w:val="clear" w:color="auto" w:fill="FFFFFF"/>
        </w:rPr>
        <w:t>cuota</w:t>
      </w:r>
      <w:r w:rsidR="00026ED4" w:rsidRPr="00D1739F">
        <w:rPr>
          <w:rFonts w:ascii="Arial Narrow" w:hAnsi="Arial Narrow"/>
          <w:color w:val="1B1B1B"/>
          <w:sz w:val="24"/>
          <w:szCs w:val="24"/>
          <w:shd w:val="clear" w:color="auto" w:fill="FFFFFF"/>
        </w:rPr>
        <w:t xml:space="preserve"> de manejo</w:t>
      </w:r>
      <w:r w:rsidR="00687331">
        <w:rPr>
          <w:rFonts w:ascii="Arial Narrow" w:hAnsi="Arial Narrow"/>
          <w:color w:val="1B1B1B"/>
          <w:sz w:val="24"/>
          <w:szCs w:val="24"/>
          <w:shd w:val="clear" w:color="auto" w:fill="FFFFFF"/>
        </w:rPr>
        <w:t xml:space="preserve"> donde </w:t>
      </w:r>
      <w:r w:rsidR="00811347">
        <w:rPr>
          <w:rFonts w:ascii="Arial Narrow" w:hAnsi="Arial Narrow"/>
          <w:color w:val="1B1B1B"/>
          <w:sz w:val="24"/>
          <w:szCs w:val="24"/>
          <w:shd w:val="clear" w:color="auto" w:fill="FFFFFF"/>
        </w:rPr>
        <w:t>algunas entidades</w:t>
      </w:r>
      <w:r w:rsidR="00026ED4" w:rsidRPr="00D1739F">
        <w:rPr>
          <w:rFonts w:ascii="Arial Narrow" w:hAnsi="Arial Narrow"/>
          <w:color w:val="1B1B1B"/>
          <w:sz w:val="24"/>
          <w:szCs w:val="24"/>
          <w:shd w:val="clear" w:color="auto" w:fill="FFFFFF"/>
        </w:rPr>
        <w:t xml:space="preserve"> </w:t>
      </w:r>
      <w:r w:rsidR="00165FB2" w:rsidRPr="00D1739F">
        <w:rPr>
          <w:rFonts w:ascii="Arial Narrow" w:hAnsi="Arial Narrow"/>
          <w:color w:val="1B1B1B"/>
          <w:sz w:val="24"/>
          <w:szCs w:val="24"/>
          <w:shd w:val="clear" w:color="auto" w:fill="FFFFFF"/>
        </w:rPr>
        <w:t>manejan</w:t>
      </w:r>
      <w:r w:rsidR="00026ED4" w:rsidRPr="00D1739F">
        <w:rPr>
          <w:rFonts w:ascii="Arial Narrow" w:hAnsi="Arial Narrow"/>
          <w:color w:val="1B1B1B"/>
          <w:sz w:val="24"/>
          <w:szCs w:val="24"/>
          <w:shd w:val="clear" w:color="auto" w:fill="FFFFFF"/>
        </w:rPr>
        <w:t xml:space="preserve"> cifras elevadas, como se expondrá </w:t>
      </w:r>
      <w:r w:rsidR="00BC1798">
        <w:rPr>
          <w:rFonts w:ascii="Arial Narrow" w:hAnsi="Arial Narrow"/>
          <w:color w:val="1B1B1B"/>
          <w:sz w:val="24"/>
          <w:szCs w:val="24"/>
          <w:shd w:val="clear" w:color="auto" w:fill="FFFFFF"/>
        </w:rPr>
        <w:t xml:space="preserve">más adelante en </w:t>
      </w:r>
      <w:r w:rsidR="00026ED4" w:rsidRPr="00D1739F">
        <w:rPr>
          <w:rFonts w:ascii="Arial Narrow" w:hAnsi="Arial Narrow"/>
          <w:color w:val="1B1B1B"/>
          <w:sz w:val="24"/>
          <w:szCs w:val="24"/>
          <w:shd w:val="clear" w:color="auto" w:fill="FFFFFF"/>
        </w:rPr>
        <w:t xml:space="preserve">las </w:t>
      </w:r>
      <w:r w:rsidR="00165FB2" w:rsidRPr="00D1739F">
        <w:rPr>
          <w:rFonts w:ascii="Arial Narrow" w:hAnsi="Arial Narrow"/>
          <w:color w:val="1B1B1B"/>
          <w:sz w:val="24"/>
          <w:szCs w:val="24"/>
          <w:shd w:val="clear" w:color="auto" w:fill="FFFFFF"/>
        </w:rPr>
        <w:t>gráficas</w:t>
      </w:r>
      <w:r w:rsidR="00026ED4" w:rsidRPr="00D1739F">
        <w:rPr>
          <w:rFonts w:ascii="Arial Narrow" w:hAnsi="Arial Narrow"/>
          <w:color w:val="1B1B1B"/>
          <w:sz w:val="24"/>
          <w:szCs w:val="24"/>
          <w:shd w:val="clear" w:color="auto" w:fill="FFFFFF"/>
        </w:rPr>
        <w:t>.</w:t>
      </w:r>
    </w:p>
    <w:p w:rsidR="00151524" w:rsidRDefault="00151524" w:rsidP="00D1739F">
      <w:pPr>
        <w:tabs>
          <w:tab w:val="left" w:pos="462"/>
        </w:tabs>
        <w:adjustRightInd w:val="0"/>
        <w:spacing w:after="0" w:line="360" w:lineRule="auto"/>
        <w:jc w:val="both"/>
        <w:textAlignment w:val="center"/>
        <w:rPr>
          <w:rFonts w:ascii="Arial Narrow" w:hAnsi="Arial Narrow"/>
          <w:color w:val="1B1B1B"/>
          <w:sz w:val="24"/>
          <w:szCs w:val="24"/>
          <w:shd w:val="clear" w:color="auto" w:fill="FFFFFF"/>
        </w:rPr>
      </w:pPr>
    </w:p>
    <w:p w:rsidR="00151524" w:rsidRPr="00165FB2" w:rsidRDefault="00151524" w:rsidP="00151524">
      <w:pPr>
        <w:tabs>
          <w:tab w:val="left" w:pos="462"/>
        </w:tabs>
        <w:adjustRightInd w:val="0"/>
        <w:spacing w:after="0" w:line="360" w:lineRule="auto"/>
        <w:jc w:val="both"/>
        <w:textAlignment w:val="center"/>
        <w:rPr>
          <w:rFonts w:ascii="Arial Narrow" w:eastAsia="Times New Roman" w:hAnsi="Arial Narrow" w:cs="Arial"/>
          <w:bCs/>
          <w:color w:val="000000"/>
          <w:sz w:val="24"/>
          <w:szCs w:val="24"/>
          <w:lang w:val="es-ES_tradnl" w:eastAsia="es-CO"/>
        </w:rPr>
      </w:pPr>
      <w:r w:rsidRPr="00165FB2">
        <w:rPr>
          <w:rFonts w:ascii="Arial Narrow" w:eastAsia="Times New Roman" w:hAnsi="Arial Narrow" w:cs="Arial"/>
          <w:bCs/>
          <w:color w:val="000000"/>
          <w:sz w:val="24"/>
          <w:szCs w:val="24"/>
          <w:lang w:val="es-ES_tradnl" w:eastAsia="es-CO"/>
        </w:rPr>
        <w:t>Entre más pos</w:t>
      </w:r>
      <w:r>
        <w:rPr>
          <w:rFonts w:ascii="Arial Narrow" w:eastAsia="Times New Roman" w:hAnsi="Arial Narrow" w:cs="Arial"/>
          <w:bCs/>
          <w:color w:val="000000"/>
          <w:sz w:val="24"/>
          <w:szCs w:val="24"/>
          <w:lang w:val="es-ES_tradnl" w:eastAsia="es-CO"/>
        </w:rPr>
        <w:t>ibilidades existen de entrega d</w:t>
      </w:r>
      <w:r w:rsidRPr="00165FB2">
        <w:rPr>
          <w:rFonts w:ascii="Arial Narrow" w:eastAsia="Times New Roman" w:hAnsi="Arial Narrow" w:cs="Arial"/>
          <w:bCs/>
          <w:color w:val="000000"/>
          <w:sz w:val="24"/>
          <w:szCs w:val="24"/>
          <w:lang w:val="es-ES_tradnl" w:eastAsia="es-CO"/>
        </w:rPr>
        <w:t>e</w:t>
      </w:r>
      <w:r>
        <w:rPr>
          <w:rFonts w:ascii="Arial Narrow" w:eastAsia="Times New Roman" w:hAnsi="Arial Narrow" w:cs="Arial"/>
          <w:bCs/>
          <w:color w:val="000000"/>
          <w:sz w:val="24"/>
          <w:szCs w:val="24"/>
          <w:lang w:val="es-ES_tradnl" w:eastAsia="es-CO"/>
        </w:rPr>
        <w:t xml:space="preserve"> </w:t>
      </w:r>
      <w:r w:rsidRPr="00165FB2">
        <w:rPr>
          <w:rFonts w:ascii="Arial Narrow" w:eastAsia="Times New Roman" w:hAnsi="Arial Narrow" w:cs="Arial"/>
          <w:bCs/>
          <w:color w:val="000000"/>
          <w:sz w:val="24"/>
          <w:szCs w:val="24"/>
          <w:lang w:val="es-ES_tradnl" w:eastAsia="es-CO"/>
        </w:rPr>
        <w:t>tarjetas</w:t>
      </w:r>
      <w:r>
        <w:rPr>
          <w:rFonts w:ascii="Arial Narrow" w:eastAsia="Times New Roman" w:hAnsi="Arial Narrow" w:cs="Arial"/>
          <w:bCs/>
          <w:color w:val="000000"/>
          <w:sz w:val="24"/>
          <w:szCs w:val="24"/>
          <w:lang w:val="es-ES_tradnl" w:eastAsia="es-CO"/>
        </w:rPr>
        <w:t xml:space="preserve"> de </w:t>
      </w:r>
      <w:r w:rsidRPr="00165FB2">
        <w:rPr>
          <w:rFonts w:ascii="Arial Narrow" w:eastAsia="Times New Roman" w:hAnsi="Arial Narrow" w:cs="Arial"/>
          <w:bCs/>
          <w:color w:val="000000"/>
          <w:sz w:val="24"/>
          <w:szCs w:val="24"/>
          <w:lang w:val="es-ES_tradnl" w:eastAsia="es-CO"/>
        </w:rPr>
        <w:t xml:space="preserve">crédito, es mayor el endeudamiento que afronta los usuarios con un elevado valor de cuota de manejo de tarjeta y </w:t>
      </w:r>
      <w:r w:rsidR="00F55F4B">
        <w:rPr>
          <w:rFonts w:ascii="Arial Narrow" w:eastAsia="Times New Roman" w:hAnsi="Arial Narrow" w:cs="Arial"/>
          <w:bCs/>
          <w:color w:val="000000"/>
          <w:sz w:val="24"/>
          <w:szCs w:val="24"/>
          <w:lang w:val="es-ES_tradnl" w:eastAsia="es-CO"/>
        </w:rPr>
        <w:t xml:space="preserve">demás servicios, </w:t>
      </w:r>
      <w:r w:rsidRPr="00165FB2">
        <w:rPr>
          <w:rFonts w:ascii="Arial Narrow" w:eastAsia="Times New Roman" w:hAnsi="Arial Narrow" w:cs="Arial"/>
          <w:bCs/>
          <w:color w:val="000000"/>
          <w:sz w:val="24"/>
          <w:szCs w:val="24"/>
          <w:lang w:val="es-ES_tradnl" w:eastAsia="es-CO"/>
        </w:rPr>
        <w:t xml:space="preserve">en el caso de cuentas de ahorros se cancela los servicios de administración, retiros en cajeros, por ventanilla y otros.  </w:t>
      </w:r>
    </w:p>
    <w:p w:rsidR="00026ED4" w:rsidRPr="00D1739F" w:rsidRDefault="00026ED4" w:rsidP="00D1739F">
      <w:pPr>
        <w:tabs>
          <w:tab w:val="left" w:pos="462"/>
        </w:tabs>
        <w:adjustRightInd w:val="0"/>
        <w:spacing w:after="0" w:line="360" w:lineRule="auto"/>
        <w:jc w:val="both"/>
        <w:textAlignment w:val="center"/>
        <w:rPr>
          <w:rFonts w:ascii="Arial Narrow" w:hAnsi="Arial Narrow"/>
          <w:color w:val="1B1B1B"/>
          <w:sz w:val="24"/>
          <w:szCs w:val="24"/>
          <w:shd w:val="clear" w:color="auto" w:fill="FFFFFF"/>
        </w:rPr>
      </w:pPr>
    </w:p>
    <w:p w:rsidR="000B7148" w:rsidRPr="00D1739F" w:rsidRDefault="00010AFB" w:rsidP="00D1739F">
      <w:pPr>
        <w:tabs>
          <w:tab w:val="left" w:pos="462"/>
        </w:tabs>
        <w:adjustRightInd w:val="0"/>
        <w:spacing w:after="0" w:line="360" w:lineRule="auto"/>
        <w:jc w:val="both"/>
        <w:textAlignment w:val="center"/>
        <w:rPr>
          <w:rFonts w:ascii="Arial Narrow" w:hAnsi="Arial Narrow" w:cs="Calibri"/>
          <w:color w:val="000000"/>
          <w:sz w:val="24"/>
          <w:szCs w:val="24"/>
          <w:shd w:val="clear" w:color="auto" w:fill="FFFFFF"/>
        </w:rPr>
      </w:pPr>
      <w:r w:rsidRPr="00D1739F">
        <w:rPr>
          <w:rFonts w:ascii="Arial Narrow" w:hAnsi="Arial Narrow"/>
          <w:color w:val="1B1B1B"/>
          <w:sz w:val="24"/>
          <w:szCs w:val="24"/>
          <w:shd w:val="clear" w:color="auto" w:fill="FFFFFF"/>
        </w:rPr>
        <w:t xml:space="preserve">Las entidades financieras ofrecen unos portafolios que es la </w:t>
      </w:r>
      <w:r w:rsidRPr="00D1739F">
        <w:rPr>
          <w:rFonts w:ascii="Arial Narrow" w:hAnsi="Arial Narrow" w:cs="Calibri"/>
          <w:color w:val="000000"/>
          <w:sz w:val="24"/>
          <w:szCs w:val="24"/>
          <w:shd w:val="clear" w:color="auto" w:fill="FFFFFF"/>
        </w:rPr>
        <w:t xml:space="preserve">unión de productos tal como cuentas </w:t>
      </w:r>
      <w:r w:rsidR="00BC1798">
        <w:rPr>
          <w:rFonts w:ascii="Arial Narrow" w:hAnsi="Arial Narrow" w:cs="Calibri"/>
          <w:color w:val="000000"/>
          <w:sz w:val="24"/>
          <w:szCs w:val="24"/>
          <w:shd w:val="clear" w:color="auto" w:fill="FFFFFF"/>
        </w:rPr>
        <w:t xml:space="preserve">de ahorro, cuentas corrientes, </w:t>
      </w:r>
      <w:r w:rsidRPr="00D1739F">
        <w:rPr>
          <w:rFonts w:ascii="Arial Narrow" w:hAnsi="Arial Narrow" w:cs="Calibri"/>
          <w:color w:val="000000"/>
          <w:sz w:val="24"/>
          <w:szCs w:val="24"/>
          <w:shd w:val="clear" w:color="auto" w:fill="FFFFFF"/>
        </w:rPr>
        <w:t xml:space="preserve">créditos o tarjetas </w:t>
      </w:r>
      <w:r w:rsidR="00811347">
        <w:rPr>
          <w:rFonts w:ascii="Arial Narrow" w:hAnsi="Arial Narrow" w:cs="Calibri"/>
          <w:color w:val="000000"/>
          <w:sz w:val="24"/>
          <w:szCs w:val="24"/>
          <w:shd w:val="clear" w:color="auto" w:fill="FFFFFF"/>
        </w:rPr>
        <w:t>de crédito en una sola cartera</w:t>
      </w:r>
      <w:r w:rsidRPr="00D1739F">
        <w:rPr>
          <w:rFonts w:ascii="Arial Narrow" w:hAnsi="Arial Narrow" w:cs="Calibri"/>
          <w:color w:val="000000"/>
          <w:sz w:val="24"/>
          <w:szCs w:val="24"/>
          <w:shd w:val="clear" w:color="auto" w:fill="FFFFFF"/>
        </w:rPr>
        <w:t>, con la finalidad que el cliente tenga descuento en la cuota de administración de los productos, pagando una sola cuota mensual por todos los productos adquiridos en dicho portafolio.</w:t>
      </w:r>
      <w:r w:rsidR="00811347">
        <w:rPr>
          <w:rFonts w:ascii="Arial Narrow" w:hAnsi="Arial Narrow" w:cs="Calibri"/>
          <w:color w:val="000000"/>
          <w:sz w:val="24"/>
          <w:szCs w:val="24"/>
          <w:shd w:val="clear" w:color="auto" w:fill="FFFFFF"/>
        </w:rPr>
        <w:t xml:space="preserve"> E</w:t>
      </w:r>
      <w:r w:rsidRPr="00D1739F">
        <w:rPr>
          <w:rFonts w:ascii="Arial Narrow" w:hAnsi="Arial Narrow" w:cs="Calibri"/>
          <w:color w:val="000000"/>
          <w:sz w:val="24"/>
          <w:szCs w:val="24"/>
          <w:shd w:val="clear" w:color="auto" w:fill="FFFFFF"/>
        </w:rPr>
        <w:t xml:space="preserve">s </w:t>
      </w:r>
      <w:r w:rsidR="004C5328" w:rsidRPr="00D1739F">
        <w:rPr>
          <w:rFonts w:ascii="Arial Narrow" w:hAnsi="Arial Narrow" w:cs="Calibri"/>
          <w:color w:val="000000"/>
          <w:sz w:val="24"/>
          <w:szCs w:val="24"/>
          <w:shd w:val="clear" w:color="auto" w:fill="FFFFFF"/>
        </w:rPr>
        <w:t>decir,</w:t>
      </w:r>
      <w:r w:rsidRPr="00D1739F">
        <w:rPr>
          <w:rFonts w:ascii="Arial Narrow" w:hAnsi="Arial Narrow" w:cs="Calibri"/>
          <w:color w:val="000000"/>
          <w:sz w:val="24"/>
          <w:szCs w:val="24"/>
          <w:shd w:val="clear" w:color="auto" w:fill="FFFFFF"/>
        </w:rPr>
        <w:t xml:space="preserve"> un servicio integral, donde el cliente va a tener una tarifa preferencial </w:t>
      </w:r>
      <w:r w:rsidR="00D017D6">
        <w:rPr>
          <w:rFonts w:ascii="Arial Narrow" w:hAnsi="Arial Narrow" w:cs="Calibri"/>
          <w:color w:val="000000"/>
          <w:sz w:val="24"/>
          <w:szCs w:val="24"/>
          <w:shd w:val="clear" w:color="auto" w:fill="FFFFFF"/>
        </w:rPr>
        <w:t xml:space="preserve">al tener todos sus productos en un portafolio, por lo </w:t>
      </w:r>
      <w:r w:rsidR="004C5328">
        <w:rPr>
          <w:rFonts w:ascii="Arial Narrow" w:hAnsi="Arial Narrow" w:cs="Calibri"/>
          <w:color w:val="000000"/>
          <w:sz w:val="24"/>
          <w:szCs w:val="24"/>
          <w:shd w:val="clear" w:color="auto" w:fill="FFFFFF"/>
        </w:rPr>
        <w:t>tanto,</w:t>
      </w:r>
      <w:r w:rsidRPr="00D1739F">
        <w:rPr>
          <w:rFonts w:ascii="Arial Narrow" w:hAnsi="Arial Narrow" w:cs="Calibri"/>
          <w:color w:val="000000"/>
          <w:sz w:val="24"/>
          <w:szCs w:val="24"/>
          <w:shd w:val="clear" w:color="auto" w:fill="FFFFFF"/>
        </w:rPr>
        <w:t xml:space="preserve"> va a disminuir su costo</w:t>
      </w:r>
      <w:r w:rsidR="00BC1798">
        <w:rPr>
          <w:rFonts w:ascii="Arial Narrow" w:hAnsi="Arial Narrow" w:cs="Calibri"/>
          <w:color w:val="000000"/>
          <w:sz w:val="24"/>
          <w:szCs w:val="24"/>
          <w:shd w:val="clear" w:color="auto" w:fill="FFFFFF"/>
        </w:rPr>
        <w:t xml:space="preserve">, </w:t>
      </w:r>
      <w:r w:rsidRPr="00D1739F">
        <w:rPr>
          <w:rFonts w:ascii="Arial Narrow" w:hAnsi="Arial Narrow" w:cs="Calibri"/>
          <w:color w:val="000000"/>
          <w:sz w:val="24"/>
          <w:szCs w:val="24"/>
          <w:shd w:val="clear" w:color="auto" w:fill="FFFFFF"/>
        </w:rPr>
        <w:t>y no va a pagar cuota de administración por cada producto, sino</w:t>
      </w:r>
      <w:r w:rsidR="00D017D6">
        <w:rPr>
          <w:rFonts w:ascii="Arial Narrow" w:hAnsi="Arial Narrow" w:cs="Calibri"/>
          <w:color w:val="000000"/>
          <w:sz w:val="24"/>
          <w:szCs w:val="24"/>
          <w:shd w:val="clear" w:color="auto" w:fill="FFFFFF"/>
        </w:rPr>
        <w:t xml:space="preserve"> una cuota por todos.</w:t>
      </w:r>
      <w:r w:rsidR="00811347">
        <w:rPr>
          <w:rFonts w:ascii="Arial Narrow" w:hAnsi="Arial Narrow" w:cs="Calibri"/>
          <w:color w:val="000000"/>
          <w:sz w:val="24"/>
          <w:szCs w:val="24"/>
          <w:shd w:val="clear" w:color="auto" w:fill="FFFFFF"/>
        </w:rPr>
        <w:t xml:space="preserve"> </w:t>
      </w:r>
      <w:r w:rsidR="00D017D6">
        <w:rPr>
          <w:rFonts w:ascii="Arial Narrow" w:hAnsi="Arial Narrow" w:cs="Calibri"/>
          <w:color w:val="000000"/>
          <w:sz w:val="24"/>
          <w:szCs w:val="24"/>
          <w:shd w:val="clear" w:color="auto" w:fill="FFFFFF"/>
        </w:rPr>
        <w:t>E</w:t>
      </w:r>
      <w:r w:rsidR="00811347">
        <w:rPr>
          <w:rFonts w:ascii="Arial Narrow" w:hAnsi="Arial Narrow" w:cs="Calibri"/>
          <w:color w:val="000000"/>
          <w:sz w:val="24"/>
          <w:szCs w:val="24"/>
          <w:shd w:val="clear" w:color="auto" w:fill="FFFFFF"/>
        </w:rPr>
        <w:t>n</w:t>
      </w:r>
      <w:r w:rsidRPr="00D1739F">
        <w:rPr>
          <w:rFonts w:ascii="Arial Narrow" w:hAnsi="Arial Narrow" w:cs="Calibri"/>
          <w:color w:val="000000"/>
          <w:sz w:val="24"/>
          <w:szCs w:val="24"/>
          <w:shd w:val="clear" w:color="auto" w:fill="FFFFFF"/>
        </w:rPr>
        <w:t xml:space="preserve"> </w:t>
      </w:r>
      <w:r w:rsidR="004C5328" w:rsidRPr="00D1739F">
        <w:rPr>
          <w:rFonts w:ascii="Arial Narrow" w:hAnsi="Arial Narrow" w:cs="Calibri"/>
          <w:color w:val="000000"/>
          <w:sz w:val="24"/>
          <w:szCs w:val="24"/>
          <w:shd w:val="clear" w:color="auto" w:fill="FFFFFF"/>
        </w:rPr>
        <w:t>realidad,</w:t>
      </w:r>
      <w:r w:rsidRPr="00D1739F">
        <w:rPr>
          <w:rFonts w:ascii="Arial Narrow" w:hAnsi="Arial Narrow" w:cs="Calibri"/>
          <w:color w:val="000000"/>
          <w:sz w:val="24"/>
          <w:szCs w:val="24"/>
          <w:shd w:val="clear" w:color="auto" w:fill="FFFFFF"/>
        </w:rPr>
        <w:t xml:space="preserve"> vemos que este pago de portafolio de servicios es </w:t>
      </w:r>
      <w:r w:rsidR="00BC1798">
        <w:rPr>
          <w:rFonts w:ascii="Arial Narrow" w:hAnsi="Arial Narrow" w:cs="Calibri"/>
          <w:color w:val="000000"/>
          <w:sz w:val="24"/>
          <w:szCs w:val="24"/>
          <w:shd w:val="clear" w:color="auto" w:fill="FFFFFF"/>
        </w:rPr>
        <w:t>una</w:t>
      </w:r>
      <w:r w:rsidRPr="00D1739F">
        <w:rPr>
          <w:rFonts w:ascii="Arial Narrow" w:hAnsi="Arial Narrow" w:cs="Calibri"/>
          <w:color w:val="000000"/>
          <w:sz w:val="24"/>
          <w:szCs w:val="24"/>
          <w:shd w:val="clear" w:color="auto" w:fill="FFFFFF"/>
        </w:rPr>
        <w:t xml:space="preserve"> </w:t>
      </w:r>
      <w:r w:rsidR="00BC1798">
        <w:rPr>
          <w:rFonts w:ascii="Arial Narrow" w:hAnsi="Arial Narrow" w:cs="Calibri"/>
          <w:color w:val="000000"/>
          <w:sz w:val="24"/>
          <w:szCs w:val="24"/>
          <w:shd w:val="clear" w:color="auto" w:fill="FFFFFF"/>
        </w:rPr>
        <w:t xml:space="preserve">deducción </w:t>
      </w:r>
      <w:r w:rsidRPr="00D1739F">
        <w:rPr>
          <w:rFonts w:ascii="Arial Narrow" w:hAnsi="Arial Narrow" w:cs="Calibri"/>
          <w:color w:val="000000"/>
          <w:sz w:val="24"/>
          <w:szCs w:val="24"/>
          <w:shd w:val="clear" w:color="auto" w:fill="FFFFFF"/>
        </w:rPr>
        <w:t xml:space="preserve">por sumas elevadas de cuentas que </w:t>
      </w:r>
      <w:r w:rsidR="00BC1798" w:rsidRPr="00D1739F">
        <w:rPr>
          <w:rFonts w:ascii="Arial Narrow" w:hAnsi="Arial Narrow" w:cs="Calibri"/>
          <w:color w:val="000000"/>
          <w:sz w:val="24"/>
          <w:szCs w:val="24"/>
          <w:shd w:val="clear" w:color="auto" w:fill="FFFFFF"/>
        </w:rPr>
        <w:t>a veces</w:t>
      </w:r>
      <w:r w:rsidR="00D017D6">
        <w:rPr>
          <w:rFonts w:ascii="Arial Narrow" w:hAnsi="Arial Narrow" w:cs="Calibri"/>
          <w:color w:val="000000"/>
          <w:sz w:val="24"/>
          <w:szCs w:val="24"/>
          <w:shd w:val="clear" w:color="auto" w:fill="FFFFFF"/>
        </w:rPr>
        <w:t xml:space="preserve"> los usuarios no utilizan</w:t>
      </w:r>
      <w:r w:rsidRPr="00D1739F">
        <w:rPr>
          <w:rFonts w:ascii="Arial Narrow" w:hAnsi="Arial Narrow" w:cs="Calibri"/>
          <w:color w:val="000000"/>
          <w:sz w:val="24"/>
          <w:szCs w:val="24"/>
          <w:shd w:val="clear" w:color="auto" w:fill="FFFFFF"/>
        </w:rPr>
        <w:t xml:space="preserve">, sin </w:t>
      </w:r>
      <w:r w:rsidR="004C5328" w:rsidRPr="00D1739F">
        <w:rPr>
          <w:rFonts w:ascii="Arial Narrow" w:hAnsi="Arial Narrow" w:cs="Calibri"/>
          <w:color w:val="000000"/>
          <w:sz w:val="24"/>
          <w:szCs w:val="24"/>
          <w:shd w:val="clear" w:color="auto" w:fill="FFFFFF"/>
        </w:rPr>
        <w:t>embargo,</w:t>
      </w:r>
      <w:r w:rsidRPr="00D1739F">
        <w:rPr>
          <w:rFonts w:ascii="Arial Narrow" w:hAnsi="Arial Narrow" w:cs="Calibri"/>
          <w:color w:val="000000"/>
          <w:sz w:val="24"/>
          <w:szCs w:val="24"/>
          <w:shd w:val="clear" w:color="auto" w:fill="FFFFFF"/>
        </w:rPr>
        <w:t xml:space="preserve"> si debe</w:t>
      </w:r>
      <w:r w:rsidR="00D017D6">
        <w:rPr>
          <w:rFonts w:ascii="Arial Narrow" w:hAnsi="Arial Narrow" w:cs="Calibri"/>
          <w:color w:val="000000"/>
          <w:sz w:val="24"/>
          <w:szCs w:val="24"/>
          <w:shd w:val="clear" w:color="auto" w:fill="FFFFFF"/>
        </w:rPr>
        <w:t>n</w:t>
      </w:r>
      <w:r w:rsidRPr="00D1739F">
        <w:rPr>
          <w:rFonts w:ascii="Arial Narrow" w:hAnsi="Arial Narrow" w:cs="Calibri"/>
          <w:color w:val="000000"/>
          <w:sz w:val="24"/>
          <w:szCs w:val="24"/>
          <w:shd w:val="clear" w:color="auto" w:fill="FFFFFF"/>
        </w:rPr>
        <w:t xml:space="preserve"> pagar mensual</w:t>
      </w:r>
      <w:r w:rsidR="00D017D6">
        <w:rPr>
          <w:rFonts w:ascii="Arial Narrow" w:hAnsi="Arial Narrow" w:cs="Calibri"/>
          <w:color w:val="000000"/>
          <w:sz w:val="24"/>
          <w:szCs w:val="24"/>
          <w:shd w:val="clear" w:color="auto" w:fill="FFFFFF"/>
        </w:rPr>
        <w:t>mente</w:t>
      </w:r>
      <w:r w:rsidRPr="00D1739F">
        <w:rPr>
          <w:rFonts w:ascii="Arial Narrow" w:hAnsi="Arial Narrow" w:cs="Calibri"/>
          <w:color w:val="000000"/>
          <w:sz w:val="24"/>
          <w:szCs w:val="24"/>
          <w:shd w:val="clear" w:color="auto" w:fill="FFFFFF"/>
        </w:rPr>
        <w:t xml:space="preserve"> estos costos, de los cuales solo se están </w:t>
      </w:r>
      <w:r w:rsidR="00BC1798" w:rsidRPr="00D1739F">
        <w:rPr>
          <w:rFonts w:ascii="Arial Narrow" w:hAnsi="Arial Narrow" w:cs="Calibri"/>
          <w:color w:val="000000"/>
          <w:sz w:val="24"/>
          <w:szCs w:val="24"/>
          <w:shd w:val="clear" w:color="auto" w:fill="FFFFFF"/>
        </w:rPr>
        <w:t>lucrando</w:t>
      </w:r>
      <w:r w:rsidRPr="00D1739F">
        <w:rPr>
          <w:rFonts w:ascii="Arial Narrow" w:hAnsi="Arial Narrow" w:cs="Calibri"/>
          <w:color w:val="000000"/>
          <w:sz w:val="24"/>
          <w:szCs w:val="24"/>
          <w:shd w:val="clear" w:color="auto" w:fill="FFFFFF"/>
        </w:rPr>
        <w:t xml:space="preserve"> las Financieras. </w:t>
      </w:r>
    </w:p>
    <w:p w:rsidR="00DF303E" w:rsidRPr="00D1739F" w:rsidRDefault="00DF303E" w:rsidP="00D1739F">
      <w:pPr>
        <w:tabs>
          <w:tab w:val="left" w:pos="462"/>
        </w:tabs>
        <w:adjustRightInd w:val="0"/>
        <w:spacing w:after="0" w:line="360" w:lineRule="auto"/>
        <w:jc w:val="both"/>
        <w:textAlignment w:val="center"/>
        <w:rPr>
          <w:rFonts w:ascii="Arial Narrow" w:hAnsi="Arial Narrow"/>
          <w:sz w:val="24"/>
          <w:szCs w:val="24"/>
        </w:rPr>
      </w:pPr>
    </w:p>
    <w:p w:rsidR="00DF303E" w:rsidRDefault="00DF303E" w:rsidP="00D1739F">
      <w:pPr>
        <w:tabs>
          <w:tab w:val="left" w:pos="462"/>
        </w:tabs>
        <w:adjustRightInd w:val="0"/>
        <w:spacing w:after="0" w:line="360" w:lineRule="auto"/>
        <w:jc w:val="both"/>
        <w:textAlignment w:val="center"/>
        <w:rPr>
          <w:rFonts w:ascii="Arial Narrow" w:hAnsi="Arial Narrow"/>
          <w:sz w:val="24"/>
          <w:szCs w:val="24"/>
        </w:rPr>
      </w:pPr>
      <w:r w:rsidRPr="00D1739F">
        <w:rPr>
          <w:rFonts w:ascii="Arial Narrow" w:hAnsi="Arial Narrow"/>
          <w:sz w:val="24"/>
          <w:szCs w:val="24"/>
        </w:rPr>
        <w:t>De acuerdo a l</w:t>
      </w:r>
      <w:r w:rsidR="00D017D6">
        <w:rPr>
          <w:rFonts w:ascii="Arial Narrow" w:hAnsi="Arial Narrow"/>
          <w:sz w:val="24"/>
          <w:szCs w:val="24"/>
        </w:rPr>
        <w:t>a Superintendencia Financiera, e</w:t>
      </w:r>
      <w:r w:rsidRPr="00D1739F">
        <w:rPr>
          <w:rFonts w:ascii="Arial Narrow" w:hAnsi="Arial Narrow"/>
          <w:sz w:val="24"/>
          <w:szCs w:val="24"/>
        </w:rPr>
        <w:t>l estudio</w:t>
      </w:r>
      <w:r w:rsidR="006053C7" w:rsidRPr="00D1739F">
        <w:rPr>
          <w:rFonts w:ascii="Arial Narrow" w:hAnsi="Arial Narrow"/>
          <w:sz w:val="24"/>
          <w:szCs w:val="24"/>
        </w:rPr>
        <w:t xml:space="preserve"> de evolución de tarifas de servicios financieros</w:t>
      </w:r>
      <w:r w:rsidR="00D017D6">
        <w:rPr>
          <w:rFonts w:ascii="Arial Narrow" w:hAnsi="Arial Narrow"/>
          <w:sz w:val="24"/>
          <w:szCs w:val="24"/>
        </w:rPr>
        <w:t>, realizado en</w:t>
      </w:r>
      <w:r w:rsidRPr="00D1739F">
        <w:rPr>
          <w:rFonts w:ascii="Arial Narrow" w:hAnsi="Arial Narrow"/>
          <w:sz w:val="24"/>
          <w:szCs w:val="24"/>
        </w:rPr>
        <w:t xml:space="preserve"> diciembre</w:t>
      </w:r>
      <w:r w:rsidR="00D017D6">
        <w:rPr>
          <w:rFonts w:ascii="Arial Narrow" w:hAnsi="Arial Narrow"/>
          <w:sz w:val="24"/>
          <w:szCs w:val="24"/>
        </w:rPr>
        <w:t xml:space="preserve"> de 2017, los colombianos usan</w:t>
      </w:r>
      <w:r w:rsidRPr="00D1739F">
        <w:rPr>
          <w:rFonts w:ascii="Arial Narrow" w:hAnsi="Arial Narrow"/>
          <w:sz w:val="24"/>
          <w:szCs w:val="24"/>
        </w:rPr>
        <w:t xml:space="preserve"> de manera masiva las cuentas de ahorro </w:t>
      </w:r>
      <w:r w:rsidR="00D017D6">
        <w:rPr>
          <w:rFonts w:ascii="Arial Narrow" w:hAnsi="Arial Narrow"/>
          <w:sz w:val="24"/>
          <w:szCs w:val="24"/>
        </w:rPr>
        <w:t>siendo este el</w:t>
      </w:r>
      <w:r w:rsidRPr="00D1739F">
        <w:rPr>
          <w:rFonts w:ascii="Arial Narrow" w:hAnsi="Arial Narrow"/>
          <w:sz w:val="24"/>
          <w:szCs w:val="24"/>
        </w:rPr>
        <w:t xml:space="preserve"> servicio más usa</w:t>
      </w:r>
      <w:r w:rsidR="00F55F4B">
        <w:rPr>
          <w:rFonts w:ascii="Arial Narrow" w:hAnsi="Arial Narrow"/>
          <w:sz w:val="24"/>
          <w:szCs w:val="24"/>
        </w:rPr>
        <w:t>do y dentro de ellos se realizan</w:t>
      </w:r>
      <w:r w:rsidRPr="00D1739F">
        <w:rPr>
          <w:rFonts w:ascii="Arial Narrow" w:hAnsi="Arial Narrow"/>
          <w:sz w:val="24"/>
          <w:szCs w:val="24"/>
        </w:rPr>
        <w:t xml:space="preserve"> las siguientes transacciones:</w:t>
      </w:r>
      <w:r w:rsidRPr="00D1739F">
        <w:rPr>
          <w:rStyle w:val="Refdenotaalpie"/>
          <w:rFonts w:ascii="Arial Narrow" w:hAnsi="Arial Narrow"/>
          <w:sz w:val="24"/>
          <w:szCs w:val="24"/>
        </w:rPr>
        <w:footnoteReference w:id="1"/>
      </w:r>
      <w:r w:rsidRPr="00D1739F">
        <w:rPr>
          <w:rFonts w:ascii="Arial Narrow" w:hAnsi="Arial Narrow"/>
          <w:sz w:val="24"/>
          <w:szCs w:val="24"/>
        </w:rPr>
        <w:t xml:space="preserve">  </w:t>
      </w:r>
    </w:p>
    <w:p w:rsidR="00DF303E" w:rsidRPr="00D1739F" w:rsidRDefault="00F55F4B" w:rsidP="00F55F4B">
      <w:pPr>
        <w:tabs>
          <w:tab w:val="left" w:pos="462"/>
        </w:tabs>
        <w:adjustRightInd w:val="0"/>
        <w:spacing w:after="0" w:line="360" w:lineRule="auto"/>
        <w:jc w:val="both"/>
        <w:textAlignment w:val="center"/>
        <w:rPr>
          <w:rFonts w:ascii="Arial Narrow" w:hAnsi="Arial Narrow"/>
          <w:sz w:val="24"/>
          <w:szCs w:val="24"/>
        </w:rPr>
      </w:pPr>
      <w:r>
        <w:rPr>
          <w:rFonts w:ascii="Arial Narrow" w:hAnsi="Arial Narrow"/>
          <w:b/>
          <w:sz w:val="24"/>
          <w:szCs w:val="24"/>
        </w:rPr>
        <w:t>*</w:t>
      </w:r>
      <w:r w:rsidRPr="00F55F4B">
        <w:rPr>
          <w:rFonts w:ascii="Arial Narrow" w:hAnsi="Arial Narrow"/>
          <w:b/>
          <w:sz w:val="24"/>
          <w:szCs w:val="24"/>
        </w:rPr>
        <w:t xml:space="preserve">Tener en cuenta la </w:t>
      </w:r>
      <w:r w:rsidR="004C5328" w:rsidRPr="00F55F4B">
        <w:rPr>
          <w:rFonts w:ascii="Arial Narrow" w:hAnsi="Arial Narrow"/>
          <w:b/>
          <w:sz w:val="24"/>
          <w:szCs w:val="24"/>
        </w:rPr>
        <w:t>gráfica</w:t>
      </w:r>
      <w:r>
        <w:rPr>
          <w:rFonts w:ascii="Arial Narrow" w:hAnsi="Arial Narrow"/>
          <w:b/>
          <w:sz w:val="24"/>
          <w:szCs w:val="24"/>
        </w:rPr>
        <w:t>.</w:t>
      </w:r>
    </w:p>
    <w:p w:rsidR="00DF303E" w:rsidRPr="00D1739F" w:rsidRDefault="00DF303E" w:rsidP="00D1739F">
      <w:pPr>
        <w:spacing w:after="0" w:line="360" w:lineRule="auto"/>
        <w:jc w:val="both"/>
        <w:textAlignment w:val="center"/>
        <w:rPr>
          <w:rFonts w:ascii="Arial Narrow" w:hAnsi="Arial Narrow"/>
          <w:sz w:val="24"/>
          <w:szCs w:val="24"/>
        </w:rPr>
      </w:pPr>
      <w:r w:rsidRPr="00D1739F">
        <w:rPr>
          <w:rFonts w:ascii="Arial Narrow" w:hAnsi="Arial Narrow"/>
          <w:b/>
          <w:sz w:val="24"/>
          <w:szCs w:val="24"/>
        </w:rPr>
        <w:t>Cuota de manejo por la cuenta de ahorros:</w:t>
      </w:r>
      <w:r w:rsidRPr="00D1739F">
        <w:rPr>
          <w:rFonts w:ascii="Arial Narrow" w:hAnsi="Arial Narrow"/>
          <w:sz w:val="24"/>
          <w:szCs w:val="24"/>
        </w:rPr>
        <w:t xml:space="preserve"> Monto que corresponde al servicio de manejar y administrar una cuenta de ahorro. Indica también la periodicidad de cobro. </w:t>
      </w:r>
    </w:p>
    <w:p w:rsidR="00DF303E" w:rsidRPr="00D1739F" w:rsidRDefault="00DF303E" w:rsidP="00D1739F">
      <w:pPr>
        <w:spacing w:after="0" w:line="360" w:lineRule="auto"/>
        <w:jc w:val="both"/>
        <w:textAlignment w:val="center"/>
        <w:rPr>
          <w:rFonts w:ascii="Arial Narrow" w:hAnsi="Arial Narrow"/>
          <w:sz w:val="24"/>
          <w:szCs w:val="24"/>
        </w:rPr>
      </w:pPr>
      <w:r w:rsidRPr="00D1739F">
        <w:rPr>
          <w:rFonts w:ascii="Arial Narrow" w:hAnsi="Arial Narrow"/>
          <w:b/>
          <w:sz w:val="24"/>
          <w:szCs w:val="24"/>
        </w:rPr>
        <w:t>Costo del talonario para el manejo de la cuenta de ahorros</w:t>
      </w:r>
      <w:r w:rsidRPr="00D1739F">
        <w:rPr>
          <w:rFonts w:ascii="Arial Narrow" w:hAnsi="Arial Narrow"/>
          <w:sz w:val="24"/>
          <w:szCs w:val="24"/>
        </w:rPr>
        <w:t xml:space="preserve">: Registra el valor correspondiente a la expedición de un talonario o libreta. Indica también el número de volantes del talonario. </w:t>
      </w:r>
    </w:p>
    <w:p w:rsidR="00DF303E" w:rsidRPr="00D1739F" w:rsidRDefault="00DF303E" w:rsidP="00D1739F">
      <w:pPr>
        <w:spacing w:after="0" w:line="360" w:lineRule="auto"/>
        <w:jc w:val="both"/>
        <w:textAlignment w:val="center"/>
        <w:rPr>
          <w:rFonts w:ascii="Arial Narrow" w:hAnsi="Arial Narrow"/>
          <w:sz w:val="24"/>
          <w:szCs w:val="24"/>
        </w:rPr>
      </w:pPr>
      <w:r w:rsidRPr="00D1739F">
        <w:rPr>
          <w:rFonts w:ascii="Arial Narrow" w:hAnsi="Arial Narrow"/>
          <w:b/>
          <w:sz w:val="24"/>
          <w:szCs w:val="24"/>
        </w:rPr>
        <w:t>Cuota de manejo por la tarjeta débito de la cuenta de ahorros</w:t>
      </w:r>
      <w:r w:rsidRPr="00D1739F">
        <w:rPr>
          <w:rFonts w:ascii="Arial Narrow" w:hAnsi="Arial Narrow"/>
          <w:sz w:val="24"/>
          <w:szCs w:val="24"/>
        </w:rPr>
        <w:t xml:space="preserve">: Registra el valor del servicio de manejar y administrar una tarjeta débito de la cuenta de ahorros y que corresponde a la cuota cobrada periódicamente por su utilización. Indica también la periodicidad de cobro. </w:t>
      </w:r>
    </w:p>
    <w:p w:rsidR="00DF303E" w:rsidRPr="00D1739F" w:rsidRDefault="00DF303E" w:rsidP="00D1739F">
      <w:pPr>
        <w:spacing w:after="0" w:line="360" w:lineRule="auto"/>
        <w:jc w:val="both"/>
        <w:textAlignment w:val="center"/>
        <w:rPr>
          <w:rFonts w:ascii="Arial Narrow" w:hAnsi="Arial Narrow"/>
          <w:sz w:val="24"/>
          <w:szCs w:val="24"/>
        </w:rPr>
      </w:pPr>
      <w:r w:rsidRPr="00D1739F">
        <w:rPr>
          <w:rFonts w:ascii="Arial Narrow" w:hAnsi="Arial Narrow"/>
          <w:b/>
          <w:sz w:val="24"/>
          <w:szCs w:val="24"/>
        </w:rPr>
        <w:t>Costo por consignación nacional en oficina diferente a la de radicación de la cuenta</w:t>
      </w:r>
      <w:r w:rsidRPr="00D1739F">
        <w:rPr>
          <w:rFonts w:ascii="Arial Narrow" w:hAnsi="Arial Narrow"/>
          <w:sz w:val="24"/>
          <w:szCs w:val="24"/>
        </w:rPr>
        <w:t xml:space="preserve">: Registra el valor correspondiente al servicio por consignaciones realizadas en oficinas de plazas diferentes a la de radicación de la cuenta de ahorro. </w:t>
      </w:r>
    </w:p>
    <w:p w:rsidR="00DF303E" w:rsidRPr="00D1739F" w:rsidRDefault="00DF303E" w:rsidP="00D1739F">
      <w:pPr>
        <w:spacing w:after="0" w:line="360" w:lineRule="auto"/>
        <w:jc w:val="both"/>
        <w:textAlignment w:val="center"/>
        <w:rPr>
          <w:rFonts w:ascii="Arial Narrow" w:hAnsi="Arial Narrow"/>
          <w:sz w:val="24"/>
          <w:szCs w:val="24"/>
        </w:rPr>
      </w:pPr>
      <w:r w:rsidRPr="00D1739F">
        <w:rPr>
          <w:rFonts w:ascii="Arial Narrow" w:hAnsi="Arial Narrow"/>
          <w:b/>
          <w:sz w:val="24"/>
          <w:szCs w:val="24"/>
        </w:rPr>
        <w:t>Costo fijo consulta de saldo en cajero de la entidad</w:t>
      </w:r>
      <w:r w:rsidRPr="00D1739F">
        <w:rPr>
          <w:rFonts w:ascii="Arial Narrow" w:hAnsi="Arial Narrow"/>
          <w:sz w:val="24"/>
          <w:szCs w:val="24"/>
        </w:rPr>
        <w:t xml:space="preserve">: Registra el valor correspondiente al servicio de suministrar el valor del saldo de la cuenta en red propia. </w:t>
      </w:r>
    </w:p>
    <w:p w:rsidR="00DF303E" w:rsidRPr="00D1739F" w:rsidRDefault="00DF303E" w:rsidP="00D1739F">
      <w:pPr>
        <w:spacing w:after="0" w:line="360" w:lineRule="auto"/>
        <w:jc w:val="both"/>
        <w:textAlignment w:val="center"/>
        <w:rPr>
          <w:rFonts w:ascii="Arial Narrow" w:hAnsi="Arial Narrow"/>
          <w:sz w:val="24"/>
          <w:szCs w:val="24"/>
        </w:rPr>
      </w:pPr>
      <w:r w:rsidRPr="00D1739F">
        <w:rPr>
          <w:rFonts w:ascii="Arial Narrow" w:hAnsi="Arial Narrow"/>
          <w:b/>
          <w:sz w:val="24"/>
          <w:szCs w:val="24"/>
        </w:rPr>
        <w:lastRenderedPageBreak/>
        <w:t>Costo por retiros en cajero de la entidad:</w:t>
      </w:r>
      <w:r w:rsidRPr="00D1739F">
        <w:rPr>
          <w:rFonts w:ascii="Arial Narrow" w:hAnsi="Arial Narrow"/>
          <w:sz w:val="24"/>
          <w:szCs w:val="24"/>
        </w:rPr>
        <w:t xml:space="preserve"> Registra el valor correspondiente al servicio de suministrar dinero en efectivo en red propia. </w:t>
      </w:r>
    </w:p>
    <w:p w:rsidR="00DF303E" w:rsidRPr="00D1739F" w:rsidRDefault="00DF303E" w:rsidP="00D1739F">
      <w:pPr>
        <w:spacing w:after="0" w:line="360" w:lineRule="auto"/>
        <w:jc w:val="both"/>
        <w:textAlignment w:val="center"/>
        <w:rPr>
          <w:rFonts w:ascii="Arial Narrow" w:hAnsi="Arial Narrow"/>
          <w:sz w:val="24"/>
          <w:szCs w:val="24"/>
        </w:rPr>
      </w:pPr>
      <w:r w:rsidRPr="00D1739F">
        <w:rPr>
          <w:rFonts w:ascii="Arial Narrow" w:hAnsi="Arial Narrow"/>
          <w:b/>
          <w:sz w:val="24"/>
          <w:szCs w:val="24"/>
        </w:rPr>
        <w:t>Costo por transferencia en cajero a diferente titular de la entidad</w:t>
      </w:r>
      <w:r w:rsidRPr="00D1739F">
        <w:rPr>
          <w:rFonts w:ascii="Arial Narrow" w:hAnsi="Arial Narrow"/>
          <w:sz w:val="24"/>
          <w:szCs w:val="24"/>
        </w:rPr>
        <w:t xml:space="preserve">: Registra el valor correspondiente al servicio de trasladar dinero entre cuentas de diferente titular que sean clientes de la misma entidad en red propia. </w:t>
      </w:r>
    </w:p>
    <w:p w:rsidR="006053C7" w:rsidRPr="00D1739F" w:rsidRDefault="00DF303E" w:rsidP="00D1739F">
      <w:pPr>
        <w:spacing w:after="0" w:line="360" w:lineRule="auto"/>
        <w:jc w:val="both"/>
        <w:textAlignment w:val="center"/>
        <w:rPr>
          <w:rFonts w:ascii="Arial Narrow" w:hAnsi="Arial Narrow"/>
          <w:sz w:val="24"/>
          <w:szCs w:val="24"/>
        </w:rPr>
      </w:pPr>
      <w:r w:rsidRPr="00D1739F">
        <w:rPr>
          <w:rFonts w:ascii="Arial Narrow" w:hAnsi="Arial Narrow"/>
          <w:b/>
          <w:sz w:val="24"/>
          <w:szCs w:val="24"/>
        </w:rPr>
        <w:t>Costo consulta de saldo en cajero de otra entidad</w:t>
      </w:r>
      <w:r w:rsidRPr="00D1739F">
        <w:rPr>
          <w:rFonts w:ascii="Arial Narrow" w:hAnsi="Arial Narrow"/>
          <w:sz w:val="24"/>
          <w:szCs w:val="24"/>
        </w:rPr>
        <w:t xml:space="preserve">: Registra el valor correspondiente al servicio de suministrar el valor del saldo de la cuenta a través de otras redes. </w:t>
      </w:r>
    </w:p>
    <w:p w:rsidR="006053C7" w:rsidRPr="00D1739F" w:rsidRDefault="00DF303E" w:rsidP="00D1739F">
      <w:pPr>
        <w:spacing w:after="0" w:line="360" w:lineRule="auto"/>
        <w:jc w:val="both"/>
        <w:textAlignment w:val="center"/>
        <w:rPr>
          <w:rFonts w:ascii="Arial Narrow" w:hAnsi="Arial Narrow"/>
          <w:sz w:val="24"/>
          <w:szCs w:val="24"/>
        </w:rPr>
      </w:pPr>
      <w:r w:rsidRPr="00D1739F">
        <w:rPr>
          <w:rFonts w:ascii="Arial Narrow" w:hAnsi="Arial Narrow"/>
          <w:b/>
          <w:sz w:val="24"/>
          <w:szCs w:val="24"/>
        </w:rPr>
        <w:t>Costo por retiros de efectivo en cajero de otra entidad</w:t>
      </w:r>
      <w:r w:rsidRPr="00D1739F">
        <w:rPr>
          <w:rFonts w:ascii="Arial Narrow" w:hAnsi="Arial Narrow"/>
          <w:sz w:val="24"/>
          <w:szCs w:val="24"/>
        </w:rPr>
        <w:t xml:space="preserve">: Registra el valor correspondiente al servicio de suministrar dinero en efectivo a través de otras redes. </w:t>
      </w:r>
    </w:p>
    <w:p w:rsidR="006053C7" w:rsidRPr="00D1739F" w:rsidRDefault="00DF303E" w:rsidP="00D1739F">
      <w:pPr>
        <w:spacing w:after="0" w:line="360" w:lineRule="auto"/>
        <w:jc w:val="both"/>
        <w:textAlignment w:val="center"/>
        <w:rPr>
          <w:rFonts w:ascii="Arial Narrow" w:hAnsi="Arial Narrow"/>
          <w:sz w:val="24"/>
          <w:szCs w:val="24"/>
        </w:rPr>
      </w:pPr>
      <w:r w:rsidRPr="00D1739F">
        <w:rPr>
          <w:rFonts w:ascii="Arial Narrow" w:hAnsi="Arial Narrow"/>
          <w:b/>
          <w:sz w:val="24"/>
          <w:szCs w:val="24"/>
        </w:rPr>
        <w:t>Costo de pagos a terceros en cajero de otra entidad</w:t>
      </w:r>
      <w:r w:rsidRPr="00D1739F">
        <w:rPr>
          <w:rFonts w:ascii="Arial Narrow" w:hAnsi="Arial Narrow"/>
          <w:sz w:val="24"/>
          <w:szCs w:val="24"/>
        </w:rPr>
        <w:t xml:space="preserve">: Registra el valor del servicio de autorización de pagos a terceros a través de otras redes. </w:t>
      </w:r>
    </w:p>
    <w:p w:rsidR="006053C7" w:rsidRPr="00D1739F" w:rsidRDefault="00DF303E" w:rsidP="00D1739F">
      <w:pPr>
        <w:spacing w:after="0" w:line="360" w:lineRule="auto"/>
        <w:jc w:val="both"/>
        <w:textAlignment w:val="center"/>
        <w:rPr>
          <w:rFonts w:ascii="Arial Narrow" w:hAnsi="Arial Narrow"/>
          <w:sz w:val="24"/>
          <w:szCs w:val="24"/>
        </w:rPr>
      </w:pPr>
      <w:r w:rsidRPr="00D1739F">
        <w:rPr>
          <w:rFonts w:ascii="Arial Narrow" w:hAnsi="Arial Narrow"/>
          <w:b/>
          <w:sz w:val="24"/>
          <w:szCs w:val="24"/>
        </w:rPr>
        <w:t>Costo fijo por acceso a internet</w:t>
      </w:r>
      <w:r w:rsidRPr="00D1739F">
        <w:rPr>
          <w:rFonts w:ascii="Arial Narrow" w:hAnsi="Arial Narrow"/>
          <w:sz w:val="24"/>
          <w:szCs w:val="24"/>
        </w:rPr>
        <w:t xml:space="preserve">: Registra el valor correspondiente al ingreso a la página de internet para utilizar los servicios allí ofrecidos. </w:t>
      </w:r>
    </w:p>
    <w:p w:rsidR="006053C7" w:rsidRPr="00D1739F" w:rsidRDefault="00DF303E" w:rsidP="00D1739F">
      <w:pPr>
        <w:spacing w:after="0" w:line="360" w:lineRule="auto"/>
        <w:jc w:val="both"/>
        <w:textAlignment w:val="center"/>
        <w:rPr>
          <w:rFonts w:ascii="Arial Narrow" w:hAnsi="Arial Narrow"/>
          <w:sz w:val="24"/>
          <w:szCs w:val="24"/>
        </w:rPr>
      </w:pPr>
      <w:r w:rsidRPr="00D1739F">
        <w:rPr>
          <w:rFonts w:ascii="Arial Narrow" w:hAnsi="Arial Narrow"/>
          <w:b/>
          <w:sz w:val="24"/>
          <w:szCs w:val="24"/>
        </w:rPr>
        <w:t>Consulta de saldo por internet</w:t>
      </w:r>
      <w:r w:rsidRPr="00D1739F">
        <w:rPr>
          <w:rFonts w:ascii="Arial Narrow" w:hAnsi="Arial Narrow"/>
          <w:sz w:val="24"/>
          <w:szCs w:val="24"/>
        </w:rPr>
        <w:t xml:space="preserve">: Registra el valor correspondiente al servicio de suministrar el valor del saldo de la cuenta, a través de la página de internet. </w:t>
      </w:r>
    </w:p>
    <w:p w:rsidR="006053C7" w:rsidRPr="00D1739F" w:rsidRDefault="00DF303E" w:rsidP="00D1739F">
      <w:pPr>
        <w:spacing w:after="0" w:line="360" w:lineRule="auto"/>
        <w:jc w:val="both"/>
        <w:textAlignment w:val="center"/>
        <w:rPr>
          <w:rFonts w:ascii="Arial Narrow" w:hAnsi="Arial Narrow"/>
          <w:sz w:val="24"/>
          <w:szCs w:val="24"/>
        </w:rPr>
      </w:pPr>
      <w:r w:rsidRPr="00D1739F">
        <w:rPr>
          <w:rFonts w:ascii="Arial Narrow" w:hAnsi="Arial Narrow"/>
          <w:b/>
          <w:sz w:val="24"/>
          <w:szCs w:val="24"/>
        </w:rPr>
        <w:t>Costo por transferencia por internet a cuentas de diferente titular de la entidad:</w:t>
      </w:r>
      <w:r w:rsidRPr="00D1739F">
        <w:rPr>
          <w:rFonts w:ascii="Arial Narrow" w:hAnsi="Arial Narrow"/>
          <w:sz w:val="24"/>
          <w:szCs w:val="24"/>
        </w:rPr>
        <w:t xml:space="preserve"> Registra el valor correspondiente al servicio de trasladar dinero entre cuentas de diferentes titulares que sean clientes de la misma entidad, a través de la página de internet. </w:t>
      </w:r>
    </w:p>
    <w:p w:rsidR="00DF303E" w:rsidRPr="00D1739F" w:rsidRDefault="00DF303E" w:rsidP="00D1739F">
      <w:pPr>
        <w:spacing w:after="0" w:line="360" w:lineRule="auto"/>
        <w:jc w:val="both"/>
        <w:textAlignment w:val="center"/>
        <w:rPr>
          <w:rFonts w:ascii="Arial Narrow" w:eastAsia="Times New Roman" w:hAnsi="Arial Narrow" w:cs="Times New Roman"/>
          <w:color w:val="000000"/>
          <w:sz w:val="24"/>
          <w:szCs w:val="24"/>
          <w:lang w:val="es-ES_tradnl" w:eastAsia="es-CO"/>
        </w:rPr>
      </w:pPr>
      <w:r w:rsidRPr="00D1739F">
        <w:rPr>
          <w:rFonts w:ascii="Arial Narrow" w:hAnsi="Arial Narrow"/>
          <w:b/>
          <w:sz w:val="24"/>
          <w:szCs w:val="24"/>
        </w:rPr>
        <w:t>Costo por pagos a terceros por internet</w:t>
      </w:r>
      <w:r w:rsidRPr="00D1739F">
        <w:rPr>
          <w:rFonts w:ascii="Arial Narrow" w:hAnsi="Arial Narrow"/>
          <w:sz w:val="24"/>
          <w:szCs w:val="24"/>
        </w:rPr>
        <w:t>: Registra el valor del servicio de autorización de pagos a terceros, a través de la página de internet.</w:t>
      </w:r>
      <w:r w:rsidRPr="00D1739F">
        <w:rPr>
          <w:rFonts w:ascii="Arial Narrow" w:eastAsia="Times New Roman" w:hAnsi="Arial Narrow" w:cs="Times New Roman"/>
          <w:color w:val="000000"/>
          <w:sz w:val="24"/>
          <w:szCs w:val="24"/>
          <w:lang w:val="es-ES_tradnl" w:eastAsia="es-CO"/>
        </w:rPr>
        <w:t xml:space="preserve"> </w:t>
      </w:r>
    </w:p>
    <w:p w:rsidR="00DF303E" w:rsidRPr="00D1739F" w:rsidRDefault="00DF303E" w:rsidP="00D1739F">
      <w:pPr>
        <w:spacing w:after="0" w:line="360" w:lineRule="auto"/>
        <w:ind w:firstLine="284"/>
        <w:jc w:val="both"/>
        <w:textAlignment w:val="center"/>
        <w:rPr>
          <w:rFonts w:ascii="Arial Narrow" w:eastAsia="Times New Roman" w:hAnsi="Arial Narrow" w:cs="Times New Roman"/>
          <w:color w:val="000000"/>
          <w:sz w:val="24"/>
          <w:szCs w:val="24"/>
          <w:lang w:val="es-ES_tradnl" w:eastAsia="es-CO"/>
        </w:rPr>
      </w:pPr>
    </w:p>
    <w:p w:rsidR="0029682B" w:rsidRPr="00BF54BA" w:rsidRDefault="0029682B" w:rsidP="00BC1798">
      <w:pPr>
        <w:spacing w:after="0" w:line="360" w:lineRule="auto"/>
        <w:jc w:val="both"/>
        <w:textAlignment w:val="center"/>
        <w:rPr>
          <w:rFonts w:ascii="Arial Narrow" w:eastAsia="Times New Roman" w:hAnsi="Arial Narrow" w:cs="Times New Roman"/>
          <w:b/>
          <w:color w:val="000000"/>
          <w:sz w:val="24"/>
          <w:szCs w:val="24"/>
          <w:lang w:val="es-ES_tradnl" w:eastAsia="es-CO"/>
        </w:rPr>
      </w:pPr>
      <w:r w:rsidRPr="00BF54BA">
        <w:rPr>
          <w:rFonts w:ascii="Arial Narrow" w:eastAsia="Times New Roman" w:hAnsi="Arial Narrow" w:cs="Times New Roman"/>
          <w:b/>
          <w:color w:val="000000"/>
          <w:sz w:val="24"/>
          <w:szCs w:val="24"/>
          <w:lang w:val="es-ES_tradnl" w:eastAsia="es-CO"/>
        </w:rPr>
        <w:t xml:space="preserve">A </w:t>
      </w:r>
      <w:r w:rsidR="00BC1798" w:rsidRPr="00BF54BA">
        <w:rPr>
          <w:rFonts w:ascii="Arial Narrow" w:eastAsia="Times New Roman" w:hAnsi="Arial Narrow" w:cs="Times New Roman"/>
          <w:b/>
          <w:color w:val="000000"/>
          <w:sz w:val="24"/>
          <w:szCs w:val="24"/>
          <w:lang w:val="es-ES_tradnl" w:eastAsia="es-CO"/>
        </w:rPr>
        <w:t>continuación,</w:t>
      </w:r>
      <w:r w:rsidRPr="00BF54BA">
        <w:rPr>
          <w:rFonts w:ascii="Arial Narrow" w:eastAsia="Times New Roman" w:hAnsi="Arial Narrow" w:cs="Times New Roman"/>
          <w:b/>
          <w:color w:val="000000"/>
          <w:sz w:val="24"/>
          <w:szCs w:val="24"/>
          <w:lang w:val="es-ES_tradnl" w:eastAsia="es-CO"/>
        </w:rPr>
        <w:t xml:space="preserve"> grafica de la Super</w:t>
      </w:r>
      <w:r w:rsidR="00BC1798" w:rsidRPr="00BF54BA">
        <w:rPr>
          <w:rFonts w:ascii="Arial Narrow" w:eastAsia="Times New Roman" w:hAnsi="Arial Narrow" w:cs="Times New Roman"/>
          <w:b/>
          <w:color w:val="000000"/>
          <w:sz w:val="24"/>
          <w:szCs w:val="24"/>
          <w:lang w:val="es-ES_tradnl" w:eastAsia="es-CO"/>
        </w:rPr>
        <w:t>intendencia F</w:t>
      </w:r>
      <w:r w:rsidRPr="00BF54BA">
        <w:rPr>
          <w:rFonts w:ascii="Arial Narrow" w:eastAsia="Times New Roman" w:hAnsi="Arial Narrow" w:cs="Times New Roman"/>
          <w:b/>
          <w:color w:val="000000"/>
          <w:sz w:val="24"/>
          <w:szCs w:val="24"/>
          <w:lang w:val="es-ES_tradnl" w:eastAsia="es-CO"/>
        </w:rPr>
        <w:t>inanciera a corte mes de diciembre 2017</w:t>
      </w:r>
      <w:r w:rsidR="00BC1798" w:rsidRPr="00BF54BA">
        <w:rPr>
          <w:rFonts w:ascii="Arial Narrow" w:eastAsia="Times New Roman" w:hAnsi="Arial Narrow" w:cs="Times New Roman"/>
          <w:b/>
          <w:color w:val="000000"/>
          <w:sz w:val="24"/>
          <w:szCs w:val="24"/>
          <w:lang w:val="es-ES_tradnl" w:eastAsia="es-CO"/>
        </w:rPr>
        <w:t>:</w:t>
      </w:r>
    </w:p>
    <w:p w:rsidR="006053C7" w:rsidRPr="00D1739F" w:rsidRDefault="006053C7" w:rsidP="00D1739F">
      <w:pPr>
        <w:spacing w:after="0" w:line="360" w:lineRule="auto"/>
        <w:ind w:firstLine="283"/>
        <w:jc w:val="both"/>
        <w:textAlignment w:val="center"/>
        <w:rPr>
          <w:rFonts w:ascii="Arial Narrow" w:eastAsia="Times New Roman" w:hAnsi="Arial Narrow" w:cs="Times New Roman"/>
          <w:color w:val="000000"/>
          <w:sz w:val="24"/>
          <w:szCs w:val="24"/>
          <w:lang w:val="es-ES_tradnl" w:eastAsia="es-CO"/>
        </w:rPr>
      </w:pPr>
    </w:p>
    <w:p w:rsidR="006053C7" w:rsidRPr="00D1739F" w:rsidRDefault="006053C7" w:rsidP="00D1739F">
      <w:pPr>
        <w:spacing w:after="0" w:line="360" w:lineRule="auto"/>
        <w:ind w:firstLine="283"/>
        <w:jc w:val="both"/>
        <w:textAlignment w:val="center"/>
        <w:rPr>
          <w:rFonts w:ascii="Arial Narrow" w:eastAsia="Times New Roman" w:hAnsi="Arial Narrow" w:cs="Times New Roman"/>
          <w:color w:val="000000"/>
          <w:sz w:val="24"/>
          <w:szCs w:val="24"/>
          <w:lang w:val="es-ES_tradnl" w:eastAsia="es-CO"/>
        </w:rPr>
      </w:pPr>
    </w:p>
    <w:p w:rsidR="006053C7" w:rsidRPr="00D1739F" w:rsidRDefault="006053C7" w:rsidP="00D1739F">
      <w:pPr>
        <w:spacing w:after="0" w:line="360" w:lineRule="auto"/>
        <w:jc w:val="both"/>
        <w:textAlignment w:val="center"/>
        <w:rPr>
          <w:rFonts w:ascii="Arial Narrow" w:eastAsia="Times New Roman" w:hAnsi="Arial Narrow" w:cs="Times New Roman"/>
          <w:color w:val="000000"/>
          <w:sz w:val="24"/>
          <w:szCs w:val="24"/>
          <w:lang w:val="es-ES_tradnl" w:eastAsia="es-CO"/>
        </w:rPr>
      </w:pPr>
    </w:p>
    <w:p w:rsidR="006053C7" w:rsidRPr="00D1739F" w:rsidRDefault="006053C7" w:rsidP="00D1739F">
      <w:pPr>
        <w:spacing w:after="0" w:line="360" w:lineRule="auto"/>
        <w:ind w:left="-851" w:right="-1085" w:firstLine="1134"/>
        <w:jc w:val="both"/>
        <w:textAlignment w:val="center"/>
        <w:rPr>
          <w:rFonts w:ascii="Arial Narrow" w:eastAsia="Times New Roman" w:hAnsi="Arial Narrow" w:cs="Times New Roman"/>
          <w:color w:val="000000"/>
          <w:sz w:val="24"/>
          <w:szCs w:val="24"/>
          <w:lang w:val="es-ES_tradnl" w:eastAsia="es-CO"/>
        </w:rPr>
      </w:pPr>
    </w:p>
    <w:p w:rsidR="006053C7" w:rsidRPr="00D1739F" w:rsidRDefault="006E480D" w:rsidP="00D1739F">
      <w:pPr>
        <w:spacing w:after="0" w:line="360" w:lineRule="auto"/>
        <w:ind w:left="-993" w:right="-943"/>
        <w:jc w:val="both"/>
        <w:textAlignment w:val="center"/>
        <w:rPr>
          <w:rFonts w:ascii="Arial Narrow" w:eastAsia="Times New Roman" w:hAnsi="Arial Narrow" w:cs="Times New Roman"/>
          <w:color w:val="000000"/>
          <w:sz w:val="24"/>
          <w:szCs w:val="24"/>
          <w:lang w:val="es-ES_tradnl" w:eastAsia="es-CO"/>
        </w:rPr>
      </w:pPr>
      <w:r w:rsidRPr="00D1739F">
        <w:rPr>
          <w:rFonts w:ascii="Arial Narrow" w:hAnsi="Arial Narrow"/>
          <w:noProof/>
          <w:sz w:val="24"/>
          <w:szCs w:val="24"/>
          <w:lang w:eastAsia="es-CO"/>
        </w:rPr>
        <w:drawing>
          <wp:inline distT="0" distB="0" distL="0" distR="0">
            <wp:extent cx="6753225" cy="5577525"/>
            <wp:effectExtent l="0" t="0" r="0" b="4445"/>
            <wp:docPr id="1" name="Imagen 1" descr="d:\Users\jesica.celada\Downloads\cua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esica.celada\Downloads\cuadr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5275" cy="5579218"/>
                    </a:xfrm>
                    <a:prstGeom prst="rect">
                      <a:avLst/>
                    </a:prstGeom>
                    <a:noFill/>
                    <a:ln>
                      <a:noFill/>
                    </a:ln>
                  </pic:spPr>
                </pic:pic>
              </a:graphicData>
            </a:graphic>
          </wp:inline>
        </w:drawing>
      </w:r>
    </w:p>
    <w:p w:rsidR="006053C7" w:rsidRPr="00D1739F" w:rsidRDefault="006053C7" w:rsidP="00D1739F">
      <w:pPr>
        <w:spacing w:after="0" w:line="360" w:lineRule="auto"/>
        <w:ind w:firstLine="283"/>
        <w:jc w:val="both"/>
        <w:textAlignment w:val="center"/>
        <w:rPr>
          <w:rFonts w:ascii="Arial Narrow" w:eastAsia="Times New Roman" w:hAnsi="Arial Narrow" w:cs="Times New Roman"/>
          <w:color w:val="000000"/>
          <w:sz w:val="24"/>
          <w:szCs w:val="24"/>
          <w:lang w:val="es-ES_tradnl" w:eastAsia="es-CO"/>
        </w:rPr>
      </w:pPr>
    </w:p>
    <w:tbl>
      <w:tblPr>
        <w:tblW w:w="6464" w:type="dxa"/>
        <w:tblInd w:w="70" w:type="dxa"/>
        <w:tblCellMar>
          <w:left w:w="70" w:type="dxa"/>
          <w:right w:w="70" w:type="dxa"/>
        </w:tblCellMar>
        <w:tblLook w:val="04A0" w:firstRow="1" w:lastRow="0" w:firstColumn="1" w:lastColumn="0" w:noHBand="0" w:noVBand="1"/>
      </w:tblPr>
      <w:tblGrid>
        <w:gridCol w:w="1200"/>
        <w:gridCol w:w="2864"/>
        <w:gridCol w:w="1200"/>
        <w:gridCol w:w="1200"/>
      </w:tblGrid>
      <w:tr w:rsidR="006E480D" w:rsidRPr="006E480D" w:rsidTr="006E480D">
        <w:trPr>
          <w:trHeight w:val="300"/>
        </w:trPr>
        <w:tc>
          <w:tcPr>
            <w:tcW w:w="1200" w:type="dxa"/>
            <w:tcBorders>
              <w:top w:val="nil"/>
              <w:left w:val="nil"/>
              <w:bottom w:val="nil"/>
              <w:right w:val="nil"/>
            </w:tcBorders>
            <w:shd w:val="clear" w:color="000000" w:fill="D9D9D9"/>
            <w:noWrap/>
            <w:vAlign w:val="bottom"/>
            <w:hideMark/>
          </w:tcPr>
          <w:p w:rsidR="006E480D" w:rsidRPr="006E480D" w:rsidRDefault="006E480D" w:rsidP="00D1739F">
            <w:pPr>
              <w:spacing w:after="0" w:line="360" w:lineRule="auto"/>
              <w:rPr>
                <w:rFonts w:ascii="Arial Narrow" w:eastAsia="Times New Roman" w:hAnsi="Arial Narrow" w:cs="Arial"/>
                <w:b/>
                <w:bCs/>
                <w:sz w:val="24"/>
                <w:szCs w:val="24"/>
                <w:lang w:eastAsia="es-CO"/>
              </w:rPr>
            </w:pPr>
            <w:r w:rsidRPr="006E480D">
              <w:rPr>
                <w:rFonts w:ascii="Arial Narrow" w:eastAsia="Times New Roman" w:hAnsi="Arial Narrow" w:cs="Arial"/>
                <w:b/>
                <w:bCs/>
                <w:sz w:val="24"/>
                <w:szCs w:val="24"/>
                <w:lang w:eastAsia="es-CO"/>
              </w:rPr>
              <w:t> </w:t>
            </w:r>
          </w:p>
        </w:tc>
        <w:tc>
          <w:tcPr>
            <w:tcW w:w="2864" w:type="dxa"/>
            <w:tcBorders>
              <w:top w:val="nil"/>
              <w:left w:val="nil"/>
              <w:bottom w:val="nil"/>
              <w:right w:val="nil"/>
            </w:tcBorders>
            <w:shd w:val="clear" w:color="000000" w:fill="FFFFFF"/>
            <w:noWrap/>
            <w:vAlign w:val="bottom"/>
            <w:hideMark/>
          </w:tcPr>
          <w:p w:rsidR="006E480D" w:rsidRPr="006E480D" w:rsidRDefault="006E480D" w:rsidP="00D1739F">
            <w:pPr>
              <w:spacing w:after="0" w:line="360" w:lineRule="auto"/>
              <w:rPr>
                <w:rFonts w:ascii="Arial Narrow" w:eastAsia="Times New Roman" w:hAnsi="Arial Narrow" w:cs="Arial"/>
                <w:b/>
                <w:bCs/>
                <w:sz w:val="24"/>
                <w:szCs w:val="24"/>
                <w:lang w:eastAsia="es-CO"/>
              </w:rPr>
            </w:pPr>
            <w:r w:rsidRPr="006E480D">
              <w:rPr>
                <w:rFonts w:ascii="Arial Narrow" w:eastAsia="Times New Roman" w:hAnsi="Arial Narrow" w:cs="Arial"/>
                <w:b/>
                <w:bCs/>
                <w:sz w:val="24"/>
                <w:szCs w:val="24"/>
                <w:lang w:eastAsia="es-CO"/>
              </w:rPr>
              <w:t>No presta el servicio / no aplica</w:t>
            </w:r>
          </w:p>
        </w:tc>
        <w:tc>
          <w:tcPr>
            <w:tcW w:w="1200" w:type="dxa"/>
            <w:tcBorders>
              <w:top w:val="nil"/>
              <w:left w:val="nil"/>
              <w:bottom w:val="nil"/>
              <w:right w:val="nil"/>
            </w:tcBorders>
            <w:shd w:val="clear" w:color="auto" w:fill="auto"/>
            <w:noWrap/>
            <w:vAlign w:val="bottom"/>
            <w:hideMark/>
          </w:tcPr>
          <w:p w:rsidR="006E480D" w:rsidRPr="006E480D" w:rsidRDefault="006E480D" w:rsidP="00D1739F">
            <w:pPr>
              <w:spacing w:after="0" w:line="360" w:lineRule="auto"/>
              <w:rPr>
                <w:rFonts w:ascii="Arial Narrow" w:eastAsia="Times New Roman" w:hAnsi="Arial Narrow" w:cs="Arial"/>
                <w:b/>
                <w:bCs/>
                <w:sz w:val="24"/>
                <w:szCs w:val="24"/>
                <w:lang w:eastAsia="es-CO"/>
              </w:rPr>
            </w:pPr>
          </w:p>
        </w:tc>
        <w:tc>
          <w:tcPr>
            <w:tcW w:w="1200" w:type="dxa"/>
            <w:tcBorders>
              <w:top w:val="nil"/>
              <w:left w:val="nil"/>
              <w:bottom w:val="nil"/>
              <w:right w:val="nil"/>
            </w:tcBorders>
            <w:shd w:val="clear" w:color="auto" w:fill="auto"/>
            <w:noWrap/>
            <w:vAlign w:val="bottom"/>
            <w:hideMark/>
          </w:tcPr>
          <w:p w:rsidR="006E480D" w:rsidRPr="006E480D" w:rsidRDefault="006E480D" w:rsidP="00D1739F">
            <w:pPr>
              <w:spacing w:after="0" w:line="360" w:lineRule="auto"/>
              <w:rPr>
                <w:rFonts w:ascii="Arial Narrow" w:eastAsia="Times New Roman" w:hAnsi="Arial Narrow" w:cs="Times New Roman"/>
                <w:sz w:val="24"/>
                <w:szCs w:val="24"/>
                <w:lang w:eastAsia="es-CO"/>
              </w:rPr>
            </w:pPr>
          </w:p>
        </w:tc>
      </w:tr>
      <w:tr w:rsidR="006E480D" w:rsidRPr="006E480D" w:rsidTr="006E480D">
        <w:trPr>
          <w:trHeight w:val="300"/>
        </w:trPr>
        <w:tc>
          <w:tcPr>
            <w:tcW w:w="1200" w:type="dxa"/>
            <w:tcBorders>
              <w:top w:val="nil"/>
              <w:left w:val="nil"/>
              <w:bottom w:val="nil"/>
              <w:right w:val="nil"/>
            </w:tcBorders>
            <w:shd w:val="clear" w:color="000000" w:fill="FFFFFF"/>
            <w:noWrap/>
            <w:vAlign w:val="bottom"/>
            <w:hideMark/>
          </w:tcPr>
          <w:p w:rsidR="006E480D" w:rsidRPr="006E480D" w:rsidRDefault="006E480D" w:rsidP="00D1739F">
            <w:pPr>
              <w:spacing w:after="0" w:line="360" w:lineRule="auto"/>
              <w:rPr>
                <w:rFonts w:ascii="Arial Narrow" w:eastAsia="Times New Roman" w:hAnsi="Arial Narrow" w:cs="Arial"/>
                <w:b/>
                <w:bCs/>
                <w:sz w:val="24"/>
                <w:szCs w:val="24"/>
                <w:lang w:eastAsia="es-CO"/>
              </w:rPr>
            </w:pPr>
            <w:r w:rsidRPr="006E480D">
              <w:rPr>
                <w:rFonts w:ascii="Arial Narrow" w:eastAsia="Times New Roman" w:hAnsi="Arial Narrow" w:cs="Arial"/>
                <w:b/>
                <w:bCs/>
                <w:sz w:val="24"/>
                <w:szCs w:val="24"/>
                <w:lang w:eastAsia="es-CO"/>
              </w:rPr>
              <w:t>M.A.</w:t>
            </w:r>
          </w:p>
        </w:tc>
        <w:tc>
          <w:tcPr>
            <w:tcW w:w="2864" w:type="dxa"/>
            <w:tcBorders>
              <w:top w:val="nil"/>
              <w:left w:val="nil"/>
              <w:bottom w:val="nil"/>
              <w:right w:val="nil"/>
            </w:tcBorders>
            <w:shd w:val="clear" w:color="000000" w:fill="FFFFFF"/>
            <w:noWrap/>
            <w:vAlign w:val="bottom"/>
            <w:hideMark/>
          </w:tcPr>
          <w:p w:rsidR="006E480D" w:rsidRPr="006E480D" w:rsidRDefault="006E480D" w:rsidP="00D1739F">
            <w:pPr>
              <w:spacing w:after="0" w:line="360" w:lineRule="auto"/>
              <w:rPr>
                <w:rFonts w:ascii="Arial Narrow" w:eastAsia="Times New Roman" w:hAnsi="Arial Narrow" w:cs="Arial"/>
                <w:b/>
                <w:bCs/>
                <w:sz w:val="24"/>
                <w:szCs w:val="24"/>
                <w:lang w:eastAsia="es-CO"/>
              </w:rPr>
            </w:pPr>
            <w:r w:rsidRPr="006E480D">
              <w:rPr>
                <w:rFonts w:ascii="Arial Narrow" w:eastAsia="Times New Roman" w:hAnsi="Arial Narrow" w:cs="Arial"/>
                <w:b/>
                <w:bCs/>
                <w:sz w:val="24"/>
                <w:szCs w:val="24"/>
                <w:lang w:eastAsia="es-CO"/>
              </w:rPr>
              <w:t>Mes anticipado</w:t>
            </w:r>
          </w:p>
        </w:tc>
        <w:tc>
          <w:tcPr>
            <w:tcW w:w="1200" w:type="dxa"/>
            <w:tcBorders>
              <w:top w:val="nil"/>
              <w:left w:val="nil"/>
              <w:bottom w:val="nil"/>
              <w:right w:val="nil"/>
            </w:tcBorders>
            <w:shd w:val="clear" w:color="auto" w:fill="auto"/>
            <w:noWrap/>
            <w:vAlign w:val="bottom"/>
            <w:hideMark/>
          </w:tcPr>
          <w:p w:rsidR="006E480D" w:rsidRPr="006E480D" w:rsidRDefault="006E480D" w:rsidP="00D1739F">
            <w:pPr>
              <w:spacing w:after="0" w:line="360" w:lineRule="auto"/>
              <w:rPr>
                <w:rFonts w:ascii="Arial Narrow" w:eastAsia="Times New Roman" w:hAnsi="Arial Narrow" w:cs="Arial"/>
                <w:b/>
                <w:bCs/>
                <w:sz w:val="24"/>
                <w:szCs w:val="24"/>
                <w:lang w:eastAsia="es-CO"/>
              </w:rPr>
            </w:pPr>
          </w:p>
        </w:tc>
        <w:tc>
          <w:tcPr>
            <w:tcW w:w="1200" w:type="dxa"/>
            <w:tcBorders>
              <w:top w:val="nil"/>
              <w:left w:val="nil"/>
              <w:bottom w:val="nil"/>
              <w:right w:val="nil"/>
            </w:tcBorders>
            <w:shd w:val="clear" w:color="auto" w:fill="auto"/>
            <w:noWrap/>
            <w:vAlign w:val="bottom"/>
            <w:hideMark/>
          </w:tcPr>
          <w:p w:rsidR="006E480D" w:rsidRPr="006E480D" w:rsidRDefault="006E480D" w:rsidP="00D1739F">
            <w:pPr>
              <w:spacing w:after="0" w:line="360" w:lineRule="auto"/>
              <w:rPr>
                <w:rFonts w:ascii="Arial Narrow" w:eastAsia="Times New Roman" w:hAnsi="Arial Narrow" w:cs="Times New Roman"/>
                <w:sz w:val="24"/>
                <w:szCs w:val="24"/>
                <w:lang w:eastAsia="es-CO"/>
              </w:rPr>
            </w:pPr>
          </w:p>
        </w:tc>
      </w:tr>
      <w:tr w:rsidR="006E480D" w:rsidRPr="006E480D" w:rsidTr="006E480D">
        <w:trPr>
          <w:trHeight w:val="300"/>
        </w:trPr>
        <w:tc>
          <w:tcPr>
            <w:tcW w:w="1200" w:type="dxa"/>
            <w:tcBorders>
              <w:top w:val="nil"/>
              <w:left w:val="nil"/>
              <w:bottom w:val="nil"/>
              <w:right w:val="nil"/>
            </w:tcBorders>
            <w:shd w:val="clear" w:color="000000" w:fill="FFFFFF"/>
            <w:noWrap/>
            <w:vAlign w:val="bottom"/>
            <w:hideMark/>
          </w:tcPr>
          <w:p w:rsidR="006E480D" w:rsidRPr="006E480D" w:rsidRDefault="006E480D" w:rsidP="00D1739F">
            <w:pPr>
              <w:spacing w:after="0" w:line="360" w:lineRule="auto"/>
              <w:rPr>
                <w:rFonts w:ascii="Arial Narrow" w:eastAsia="Times New Roman" w:hAnsi="Arial Narrow" w:cs="Arial"/>
                <w:b/>
                <w:bCs/>
                <w:sz w:val="24"/>
                <w:szCs w:val="24"/>
                <w:lang w:eastAsia="es-CO"/>
              </w:rPr>
            </w:pPr>
            <w:r w:rsidRPr="006E480D">
              <w:rPr>
                <w:rFonts w:ascii="Arial Narrow" w:eastAsia="Times New Roman" w:hAnsi="Arial Narrow" w:cs="Arial"/>
                <w:b/>
                <w:bCs/>
                <w:sz w:val="24"/>
                <w:szCs w:val="24"/>
                <w:lang w:eastAsia="es-CO"/>
              </w:rPr>
              <w:t>M.V.</w:t>
            </w:r>
          </w:p>
        </w:tc>
        <w:tc>
          <w:tcPr>
            <w:tcW w:w="2864" w:type="dxa"/>
            <w:tcBorders>
              <w:top w:val="nil"/>
              <w:left w:val="nil"/>
              <w:bottom w:val="nil"/>
              <w:right w:val="nil"/>
            </w:tcBorders>
            <w:shd w:val="clear" w:color="000000" w:fill="FFFFFF"/>
            <w:noWrap/>
            <w:vAlign w:val="bottom"/>
            <w:hideMark/>
          </w:tcPr>
          <w:p w:rsidR="006E480D" w:rsidRPr="006E480D" w:rsidRDefault="006E480D" w:rsidP="00D1739F">
            <w:pPr>
              <w:spacing w:after="0" w:line="360" w:lineRule="auto"/>
              <w:rPr>
                <w:rFonts w:ascii="Arial Narrow" w:eastAsia="Times New Roman" w:hAnsi="Arial Narrow" w:cs="Arial"/>
                <w:b/>
                <w:bCs/>
                <w:sz w:val="24"/>
                <w:szCs w:val="24"/>
                <w:lang w:eastAsia="es-CO"/>
              </w:rPr>
            </w:pPr>
            <w:r w:rsidRPr="006E480D">
              <w:rPr>
                <w:rFonts w:ascii="Arial Narrow" w:eastAsia="Times New Roman" w:hAnsi="Arial Narrow" w:cs="Arial"/>
                <w:b/>
                <w:bCs/>
                <w:sz w:val="24"/>
                <w:szCs w:val="24"/>
                <w:lang w:eastAsia="es-CO"/>
              </w:rPr>
              <w:t>Mes vencido</w:t>
            </w:r>
          </w:p>
        </w:tc>
        <w:tc>
          <w:tcPr>
            <w:tcW w:w="1200" w:type="dxa"/>
            <w:tcBorders>
              <w:top w:val="nil"/>
              <w:left w:val="nil"/>
              <w:bottom w:val="nil"/>
              <w:right w:val="nil"/>
            </w:tcBorders>
            <w:shd w:val="clear" w:color="auto" w:fill="auto"/>
            <w:noWrap/>
            <w:vAlign w:val="bottom"/>
            <w:hideMark/>
          </w:tcPr>
          <w:p w:rsidR="006E480D" w:rsidRPr="006E480D" w:rsidRDefault="006E480D" w:rsidP="00D1739F">
            <w:pPr>
              <w:spacing w:after="0" w:line="360" w:lineRule="auto"/>
              <w:rPr>
                <w:rFonts w:ascii="Arial Narrow" w:eastAsia="Times New Roman" w:hAnsi="Arial Narrow" w:cs="Arial"/>
                <w:b/>
                <w:bCs/>
                <w:sz w:val="24"/>
                <w:szCs w:val="24"/>
                <w:lang w:eastAsia="es-CO"/>
              </w:rPr>
            </w:pPr>
          </w:p>
        </w:tc>
        <w:tc>
          <w:tcPr>
            <w:tcW w:w="1200" w:type="dxa"/>
            <w:tcBorders>
              <w:top w:val="nil"/>
              <w:left w:val="nil"/>
              <w:bottom w:val="nil"/>
              <w:right w:val="nil"/>
            </w:tcBorders>
            <w:shd w:val="clear" w:color="auto" w:fill="auto"/>
            <w:noWrap/>
            <w:vAlign w:val="bottom"/>
            <w:hideMark/>
          </w:tcPr>
          <w:p w:rsidR="006E480D" w:rsidRPr="006E480D" w:rsidRDefault="006E480D" w:rsidP="00D1739F">
            <w:pPr>
              <w:spacing w:after="0" w:line="360" w:lineRule="auto"/>
              <w:rPr>
                <w:rFonts w:ascii="Arial Narrow" w:eastAsia="Times New Roman" w:hAnsi="Arial Narrow" w:cs="Times New Roman"/>
                <w:sz w:val="24"/>
                <w:szCs w:val="24"/>
                <w:lang w:eastAsia="es-CO"/>
              </w:rPr>
            </w:pPr>
          </w:p>
        </w:tc>
      </w:tr>
      <w:tr w:rsidR="006E480D" w:rsidRPr="006E480D" w:rsidTr="006E480D">
        <w:trPr>
          <w:trHeight w:val="300"/>
        </w:trPr>
        <w:tc>
          <w:tcPr>
            <w:tcW w:w="1200" w:type="dxa"/>
            <w:tcBorders>
              <w:top w:val="nil"/>
              <w:left w:val="nil"/>
              <w:bottom w:val="nil"/>
              <w:right w:val="nil"/>
            </w:tcBorders>
            <w:shd w:val="clear" w:color="000000" w:fill="FFFFFF"/>
            <w:noWrap/>
            <w:vAlign w:val="bottom"/>
            <w:hideMark/>
          </w:tcPr>
          <w:p w:rsidR="006E480D" w:rsidRPr="006E480D" w:rsidRDefault="006E480D" w:rsidP="00D1739F">
            <w:pPr>
              <w:spacing w:after="0" w:line="360" w:lineRule="auto"/>
              <w:rPr>
                <w:rFonts w:ascii="Arial Narrow" w:eastAsia="Times New Roman" w:hAnsi="Arial Narrow" w:cs="Arial"/>
                <w:b/>
                <w:bCs/>
                <w:sz w:val="24"/>
                <w:szCs w:val="24"/>
                <w:lang w:eastAsia="es-CO"/>
              </w:rPr>
            </w:pPr>
            <w:r w:rsidRPr="006E480D">
              <w:rPr>
                <w:rFonts w:ascii="Arial Narrow" w:eastAsia="Times New Roman" w:hAnsi="Arial Narrow" w:cs="Arial"/>
                <w:b/>
                <w:bCs/>
                <w:sz w:val="24"/>
                <w:szCs w:val="24"/>
                <w:lang w:eastAsia="es-CO"/>
              </w:rPr>
              <w:t>CFI</w:t>
            </w:r>
          </w:p>
        </w:tc>
        <w:tc>
          <w:tcPr>
            <w:tcW w:w="2864" w:type="dxa"/>
            <w:tcBorders>
              <w:top w:val="nil"/>
              <w:left w:val="nil"/>
              <w:bottom w:val="nil"/>
              <w:right w:val="nil"/>
            </w:tcBorders>
            <w:shd w:val="clear" w:color="000000" w:fill="FFFFFF"/>
            <w:noWrap/>
            <w:vAlign w:val="bottom"/>
            <w:hideMark/>
          </w:tcPr>
          <w:p w:rsidR="006E480D" w:rsidRPr="006E480D" w:rsidRDefault="006E480D" w:rsidP="00D1739F">
            <w:pPr>
              <w:spacing w:after="0" w:line="360" w:lineRule="auto"/>
              <w:rPr>
                <w:rFonts w:ascii="Arial Narrow" w:eastAsia="Times New Roman" w:hAnsi="Arial Narrow" w:cs="Arial"/>
                <w:b/>
                <w:bCs/>
                <w:sz w:val="24"/>
                <w:szCs w:val="24"/>
                <w:lang w:eastAsia="es-CO"/>
              </w:rPr>
            </w:pPr>
            <w:r w:rsidRPr="006E480D">
              <w:rPr>
                <w:rFonts w:ascii="Arial Narrow" w:eastAsia="Times New Roman" w:hAnsi="Arial Narrow" w:cs="Arial"/>
                <w:b/>
                <w:bCs/>
                <w:sz w:val="24"/>
                <w:szCs w:val="24"/>
                <w:lang w:eastAsia="es-CO"/>
              </w:rPr>
              <w:t>Corporaciones Financieras</w:t>
            </w:r>
          </w:p>
        </w:tc>
        <w:tc>
          <w:tcPr>
            <w:tcW w:w="1200" w:type="dxa"/>
            <w:tcBorders>
              <w:top w:val="nil"/>
              <w:left w:val="nil"/>
              <w:bottom w:val="nil"/>
              <w:right w:val="nil"/>
            </w:tcBorders>
            <w:shd w:val="clear" w:color="auto" w:fill="auto"/>
            <w:noWrap/>
            <w:vAlign w:val="bottom"/>
            <w:hideMark/>
          </w:tcPr>
          <w:p w:rsidR="006E480D" w:rsidRPr="006E480D" w:rsidRDefault="006E480D" w:rsidP="00D1739F">
            <w:pPr>
              <w:spacing w:after="0" w:line="360" w:lineRule="auto"/>
              <w:rPr>
                <w:rFonts w:ascii="Arial Narrow" w:eastAsia="Times New Roman" w:hAnsi="Arial Narrow" w:cs="Arial"/>
                <w:b/>
                <w:bCs/>
                <w:sz w:val="24"/>
                <w:szCs w:val="24"/>
                <w:lang w:eastAsia="es-CO"/>
              </w:rPr>
            </w:pPr>
          </w:p>
        </w:tc>
        <w:tc>
          <w:tcPr>
            <w:tcW w:w="1200" w:type="dxa"/>
            <w:tcBorders>
              <w:top w:val="nil"/>
              <w:left w:val="nil"/>
              <w:bottom w:val="nil"/>
              <w:right w:val="nil"/>
            </w:tcBorders>
            <w:shd w:val="clear" w:color="auto" w:fill="auto"/>
            <w:noWrap/>
            <w:vAlign w:val="bottom"/>
            <w:hideMark/>
          </w:tcPr>
          <w:p w:rsidR="006E480D" w:rsidRPr="006E480D" w:rsidRDefault="006E480D" w:rsidP="00D1739F">
            <w:pPr>
              <w:spacing w:after="0" w:line="360" w:lineRule="auto"/>
              <w:rPr>
                <w:rFonts w:ascii="Arial Narrow" w:eastAsia="Times New Roman" w:hAnsi="Arial Narrow" w:cs="Times New Roman"/>
                <w:sz w:val="24"/>
                <w:szCs w:val="24"/>
                <w:lang w:eastAsia="es-CO"/>
              </w:rPr>
            </w:pPr>
          </w:p>
        </w:tc>
      </w:tr>
      <w:tr w:rsidR="006E480D" w:rsidRPr="006E480D" w:rsidTr="006E480D">
        <w:trPr>
          <w:trHeight w:val="300"/>
        </w:trPr>
        <w:tc>
          <w:tcPr>
            <w:tcW w:w="1200" w:type="dxa"/>
            <w:tcBorders>
              <w:top w:val="nil"/>
              <w:left w:val="nil"/>
              <w:bottom w:val="nil"/>
              <w:right w:val="nil"/>
            </w:tcBorders>
            <w:shd w:val="clear" w:color="000000" w:fill="FFFFFF"/>
            <w:noWrap/>
            <w:vAlign w:val="bottom"/>
            <w:hideMark/>
          </w:tcPr>
          <w:p w:rsidR="006E480D" w:rsidRPr="006E480D" w:rsidRDefault="006E480D" w:rsidP="00D1739F">
            <w:pPr>
              <w:spacing w:after="0" w:line="360" w:lineRule="auto"/>
              <w:rPr>
                <w:rFonts w:ascii="Arial Narrow" w:eastAsia="Times New Roman" w:hAnsi="Arial Narrow" w:cs="Arial"/>
                <w:b/>
                <w:bCs/>
                <w:sz w:val="24"/>
                <w:szCs w:val="24"/>
                <w:lang w:eastAsia="es-CO"/>
              </w:rPr>
            </w:pPr>
            <w:r w:rsidRPr="006E480D">
              <w:rPr>
                <w:rFonts w:ascii="Arial Narrow" w:eastAsia="Times New Roman" w:hAnsi="Arial Narrow" w:cs="Arial"/>
                <w:b/>
                <w:bCs/>
                <w:sz w:val="24"/>
                <w:szCs w:val="24"/>
                <w:lang w:eastAsia="es-CO"/>
              </w:rPr>
              <w:t>CF</w:t>
            </w:r>
          </w:p>
        </w:tc>
        <w:tc>
          <w:tcPr>
            <w:tcW w:w="2864" w:type="dxa"/>
            <w:tcBorders>
              <w:top w:val="nil"/>
              <w:left w:val="nil"/>
              <w:bottom w:val="nil"/>
              <w:right w:val="nil"/>
            </w:tcBorders>
            <w:shd w:val="clear" w:color="000000" w:fill="FFFFFF"/>
            <w:noWrap/>
            <w:vAlign w:val="bottom"/>
            <w:hideMark/>
          </w:tcPr>
          <w:p w:rsidR="006E480D" w:rsidRPr="006E480D" w:rsidRDefault="006E480D" w:rsidP="00D1739F">
            <w:pPr>
              <w:spacing w:after="0" w:line="360" w:lineRule="auto"/>
              <w:rPr>
                <w:rFonts w:ascii="Arial Narrow" w:eastAsia="Times New Roman" w:hAnsi="Arial Narrow" w:cs="Arial"/>
                <w:b/>
                <w:bCs/>
                <w:sz w:val="24"/>
                <w:szCs w:val="24"/>
                <w:lang w:eastAsia="es-CO"/>
              </w:rPr>
            </w:pPr>
            <w:r w:rsidRPr="006E480D">
              <w:rPr>
                <w:rFonts w:ascii="Arial Narrow" w:eastAsia="Times New Roman" w:hAnsi="Arial Narrow" w:cs="Arial"/>
                <w:b/>
                <w:bCs/>
                <w:sz w:val="24"/>
                <w:szCs w:val="24"/>
                <w:lang w:eastAsia="es-CO"/>
              </w:rPr>
              <w:t>Compañías de financiamiento</w:t>
            </w:r>
          </w:p>
        </w:tc>
        <w:tc>
          <w:tcPr>
            <w:tcW w:w="1200" w:type="dxa"/>
            <w:tcBorders>
              <w:top w:val="nil"/>
              <w:left w:val="nil"/>
              <w:bottom w:val="nil"/>
              <w:right w:val="nil"/>
            </w:tcBorders>
            <w:shd w:val="clear" w:color="auto" w:fill="auto"/>
            <w:noWrap/>
            <w:vAlign w:val="bottom"/>
            <w:hideMark/>
          </w:tcPr>
          <w:p w:rsidR="006E480D" w:rsidRPr="006E480D" w:rsidRDefault="006E480D" w:rsidP="00D1739F">
            <w:pPr>
              <w:spacing w:after="0" w:line="360" w:lineRule="auto"/>
              <w:rPr>
                <w:rFonts w:ascii="Arial Narrow" w:eastAsia="Times New Roman" w:hAnsi="Arial Narrow" w:cs="Arial"/>
                <w:b/>
                <w:bCs/>
                <w:sz w:val="24"/>
                <w:szCs w:val="24"/>
                <w:lang w:eastAsia="es-CO"/>
              </w:rPr>
            </w:pPr>
          </w:p>
        </w:tc>
        <w:tc>
          <w:tcPr>
            <w:tcW w:w="1200" w:type="dxa"/>
            <w:tcBorders>
              <w:top w:val="nil"/>
              <w:left w:val="nil"/>
              <w:bottom w:val="nil"/>
              <w:right w:val="nil"/>
            </w:tcBorders>
            <w:shd w:val="clear" w:color="auto" w:fill="auto"/>
            <w:noWrap/>
            <w:vAlign w:val="bottom"/>
            <w:hideMark/>
          </w:tcPr>
          <w:p w:rsidR="006E480D" w:rsidRPr="006E480D" w:rsidRDefault="006E480D" w:rsidP="00D1739F">
            <w:pPr>
              <w:spacing w:after="0" w:line="360" w:lineRule="auto"/>
              <w:rPr>
                <w:rFonts w:ascii="Arial Narrow" w:eastAsia="Times New Roman" w:hAnsi="Arial Narrow" w:cs="Times New Roman"/>
                <w:sz w:val="24"/>
                <w:szCs w:val="24"/>
                <w:lang w:eastAsia="es-CO"/>
              </w:rPr>
            </w:pPr>
          </w:p>
        </w:tc>
      </w:tr>
      <w:tr w:rsidR="006E480D" w:rsidRPr="006E480D" w:rsidTr="006E480D">
        <w:trPr>
          <w:trHeight w:val="300"/>
        </w:trPr>
        <w:tc>
          <w:tcPr>
            <w:tcW w:w="1200" w:type="dxa"/>
            <w:tcBorders>
              <w:top w:val="nil"/>
              <w:left w:val="nil"/>
              <w:bottom w:val="nil"/>
              <w:right w:val="nil"/>
            </w:tcBorders>
            <w:shd w:val="clear" w:color="000000" w:fill="FFFFFF"/>
            <w:noWrap/>
            <w:vAlign w:val="bottom"/>
            <w:hideMark/>
          </w:tcPr>
          <w:p w:rsidR="006E480D" w:rsidRPr="006E480D" w:rsidRDefault="006E480D" w:rsidP="00D1739F">
            <w:pPr>
              <w:spacing w:after="0" w:line="360" w:lineRule="auto"/>
              <w:rPr>
                <w:rFonts w:ascii="Arial Narrow" w:eastAsia="Times New Roman" w:hAnsi="Arial Narrow" w:cs="Arial"/>
                <w:b/>
                <w:bCs/>
                <w:sz w:val="24"/>
                <w:szCs w:val="24"/>
                <w:lang w:eastAsia="es-CO"/>
              </w:rPr>
            </w:pPr>
            <w:r w:rsidRPr="006E480D">
              <w:rPr>
                <w:rFonts w:ascii="Arial Narrow" w:eastAsia="Times New Roman" w:hAnsi="Arial Narrow" w:cs="Arial"/>
                <w:b/>
                <w:bCs/>
                <w:sz w:val="24"/>
                <w:szCs w:val="24"/>
                <w:lang w:eastAsia="es-CO"/>
              </w:rPr>
              <w:t>COOP</w:t>
            </w:r>
          </w:p>
        </w:tc>
        <w:tc>
          <w:tcPr>
            <w:tcW w:w="2864" w:type="dxa"/>
            <w:tcBorders>
              <w:top w:val="nil"/>
              <w:left w:val="nil"/>
              <w:bottom w:val="nil"/>
              <w:right w:val="nil"/>
            </w:tcBorders>
            <w:shd w:val="clear" w:color="000000" w:fill="FFFFFF"/>
            <w:noWrap/>
            <w:vAlign w:val="bottom"/>
            <w:hideMark/>
          </w:tcPr>
          <w:p w:rsidR="006E480D" w:rsidRPr="006E480D" w:rsidRDefault="006E480D" w:rsidP="00D1739F">
            <w:pPr>
              <w:spacing w:after="0" w:line="360" w:lineRule="auto"/>
              <w:rPr>
                <w:rFonts w:ascii="Arial Narrow" w:eastAsia="Times New Roman" w:hAnsi="Arial Narrow" w:cs="Arial"/>
                <w:b/>
                <w:bCs/>
                <w:sz w:val="24"/>
                <w:szCs w:val="24"/>
                <w:lang w:eastAsia="es-CO"/>
              </w:rPr>
            </w:pPr>
            <w:r w:rsidRPr="006E480D">
              <w:rPr>
                <w:rFonts w:ascii="Arial Narrow" w:eastAsia="Times New Roman" w:hAnsi="Arial Narrow" w:cs="Arial"/>
                <w:b/>
                <w:bCs/>
                <w:sz w:val="24"/>
                <w:szCs w:val="24"/>
                <w:lang w:eastAsia="es-CO"/>
              </w:rPr>
              <w:t>Cooperativas financieras</w:t>
            </w:r>
          </w:p>
        </w:tc>
        <w:tc>
          <w:tcPr>
            <w:tcW w:w="1200" w:type="dxa"/>
            <w:tcBorders>
              <w:top w:val="nil"/>
              <w:left w:val="nil"/>
              <w:bottom w:val="nil"/>
              <w:right w:val="nil"/>
            </w:tcBorders>
            <w:shd w:val="clear" w:color="auto" w:fill="auto"/>
            <w:noWrap/>
            <w:vAlign w:val="bottom"/>
            <w:hideMark/>
          </w:tcPr>
          <w:p w:rsidR="006E480D" w:rsidRPr="006E480D" w:rsidRDefault="006E480D" w:rsidP="00D1739F">
            <w:pPr>
              <w:spacing w:after="0" w:line="360" w:lineRule="auto"/>
              <w:rPr>
                <w:rFonts w:ascii="Arial Narrow" w:eastAsia="Times New Roman" w:hAnsi="Arial Narrow" w:cs="Arial"/>
                <w:b/>
                <w:bCs/>
                <w:sz w:val="24"/>
                <w:szCs w:val="24"/>
                <w:lang w:eastAsia="es-CO"/>
              </w:rPr>
            </w:pPr>
          </w:p>
        </w:tc>
        <w:tc>
          <w:tcPr>
            <w:tcW w:w="1200" w:type="dxa"/>
            <w:tcBorders>
              <w:top w:val="nil"/>
              <w:left w:val="nil"/>
              <w:bottom w:val="nil"/>
              <w:right w:val="nil"/>
            </w:tcBorders>
            <w:shd w:val="clear" w:color="auto" w:fill="auto"/>
            <w:noWrap/>
            <w:vAlign w:val="bottom"/>
            <w:hideMark/>
          </w:tcPr>
          <w:p w:rsidR="006E480D" w:rsidRPr="006E480D" w:rsidRDefault="006E480D" w:rsidP="00D1739F">
            <w:pPr>
              <w:spacing w:after="0" w:line="360" w:lineRule="auto"/>
              <w:rPr>
                <w:rFonts w:ascii="Arial Narrow" w:eastAsia="Times New Roman" w:hAnsi="Arial Narrow" w:cs="Times New Roman"/>
                <w:sz w:val="24"/>
                <w:szCs w:val="24"/>
                <w:lang w:eastAsia="es-CO"/>
              </w:rPr>
            </w:pPr>
          </w:p>
        </w:tc>
      </w:tr>
      <w:tr w:rsidR="006E480D" w:rsidRPr="006E480D" w:rsidTr="006E480D">
        <w:trPr>
          <w:trHeight w:val="300"/>
        </w:trPr>
        <w:tc>
          <w:tcPr>
            <w:tcW w:w="1200" w:type="dxa"/>
            <w:tcBorders>
              <w:top w:val="nil"/>
              <w:left w:val="nil"/>
              <w:bottom w:val="nil"/>
              <w:right w:val="nil"/>
            </w:tcBorders>
            <w:shd w:val="clear" w:color="000000" w:fill="FFFFFF"/>
            <w:noWrap/>
            <w:vAlign w:val="bottom"/>
            <w:hideMark/>
          </w:tcPr>
          <w:p w:rsidR="006E480D" w:rsidRPr="006E480D" w:rsidRDefault="006E480D" w:rsidP="00D1739F">
            <w:pPr>
              <w:spacing w:after="0" w:line="360" w:lineRule="auto"/>
              <w:rPr>
                <w:rFonts w:ascii="Arial Narrow" w:eastAsia="Times New Roman" w:hAnsi="Arial Narrow" w:cs="Arial"/>
                <w:b/>
                <w:bCs/>
                <w:sz w:val="24"/>
                <w:szCs w:val="24"/>
                <w:lang w:eastAsia="es-CO"/>
              </w:rPr>
            </w:pPr>
            <w:r w:rsidRPr="006E480D">
              <w:rPr>
                <w:rFonts w:ascii="Arial Narrow" w:eastAsia="Times New Roman" w:hAnsi="Arial Narrow" w:cs="Arial"/>
                <w:b/>
                <w:bCs/>
                <w:sz w:val="24"/>
                <w:szCs w:val="24"/>
                <w:lang w:eastAsia="es-CO"/>
              </w:rPr>
              <w:t>T. A.</w:t>
            </w:r>
          </w:p>
        </w:tc>
        <w:tc>
          <w:tcPr>
            <w:tcW w:w="4064" w:type="dxa"/>
            <w:gridSpan w:val="2"/>
            <w:tcBorders>
              <w:top w:val="nil"/>
              <w:left w:val="nil"/>
              <w:bottom w:val="nil"/>
              <w:right w:val="nil"/>
            </w:tcBorders>
            <w:shd w:val="clear" w:color="auto" w:fill="auto"/>
            <w:noWrap/>
            <w:vAlign w:val="bottom"/>
            <w:hideMark/>
          </w:tcPr>
          <w:p w:rsidR="006E480D" w:rsidRPr="006E480D" w:rsidRDefault="006E480D" w:rsidP="00BC1798">
            <w:pPr>
              <w:spacing w:after="0" w:line="360" w:lineRule="auto"/>
              <w:rPr>
                <w:rFonts w:ascii="Arial Narrow" w:eastAsia="Times New Roman" w:hAnsi="Arial Narrow" w:cs="Calibri"/>
                <w:b/>
                <w:bCs/>
                <w:color w:val="000000"/>
                <w:sz w:val="24"/>
                <w:szCs w:val="24"/>
                <w:lang w:eastAsia="es-CO"/>
              </w:rPr>
            </w:pPr>
            <w:r w:rsidRPr="006E480D">
              <w:rPr>
                <w:rFonts w:ascii="Arial Narrow" w:eastAsia="Times New Roman" w:hAnsi="Arial Narrow" w:cs="Calibri"/>
                <w:b/>
                <w:bCs/>
                <w:color w:val="000000"/>
                <w:sz w:val="24"/>
                <w:szCs w:val="24"/>
                <w:lang w:eastAsia="es-CO"/>
              </w:rPr>
              <w:t>Trimestre Anticipado</w:t>
            </w:r>
          </w:p>
        </w:tc>
        <w:tc>
          <w:tcPr>
            <w:tcW w:w="1200" w:type="dxa"/>
            <w:tcBorders>
              <w:top w:val="nil"/>
              <w:left w:val="nil"/>
              <w:bottom w:val="nil"/>
              <w:right w:val="nil"/>
            </w:tcBorders>
            <w:shd w:val="clear" w:color="auto" w:fill="auto"/>
            <w:noWrap/>
            <w:vAlign w:val="bottom"/>
            <w:hideMark/>
          </w:tcPr>
          <w:p w:rsidR="006E480D" w:rsidRPr="006E480D" w:rsidRDefault="006E480D" w:rsidP="00D1739F">
            <w:pPr>
              <w:spacing w:after="0" w:line="360" w:lineRule="auto"/>
              <w:rPr>
                <w:rFonts w:ascii="Arial Narrow" w:eastAsia="Times New Roman" w:hAnsi="Arial Narrow" w:cs="Calibri"/>
                <w:b/>
                <w:bCs/>
                <w:color w:val="000000"/>
                <w:sz w:val="24"/>
                <w:szCs w:val="24"/>
                <w:lang w:eastAsia="es-CO"/>
              </w:rPr>
            </w:pPr>
          </w:p>
        </w:tc>
      </w:tr>
    </w:tbl>
    <w:p w:rsidR="00BC1798" w:rsidRDefault="00BC1798" w:rsidP="00D1739F">
      <w:pPr>
        <w:spacing w:after="0" w:line="360" w:lineRule="auto"/>
        <w:jc w:val="both"/>
        <w:textAlignment w:val="center"/>
        <w:rPr>
          <w:rFonts w:ascii="Arial Narrow" w:hAnsi="Arial Narrow"/>
          <w:sz w:val="24"/>
          <w:szCs w:val="24"/>
        </w:rPr>
      </w:pPr>
    </w:p>
    <w:p w:rsidR="000A4A99" w:rsidRPr="00D1739F" w:rsidRDefault="00FC17B3" w:rsidP="00D1739F">
      <w:pPr>
        <w:spacing w:after="0" w:line="360" w:lineRule="auto"/>
        <w:jc w:val="both"/>
        <w:textAlignment w:val="center"/>
        <w:rPr>
          <w:rFonts w:ascii="Arial Narrow" w:hAnsi="Arial Narrow"/>
          <w:sz w:val="24"/>
          <w:szCs w:val="24"/>
        </w:rPr>
      </w:pPr>
      <w:r>
        <w:rPr>
          <w:rFonts w:ascii="Arial Narrow" w:hAnsi="Arial Narrow"/>
          <w:sz w:val="24"/>
          <w:szCs w:val="24"/>
        </w:rPr>
        <w:t xml:space="preserve">Son pocas las entidades que cobran cuota de manejo para las cuentas de ahorros, en cambio </w:t>
      </w:r>
      <w:r w:rsidR="000A4A99" w:rsidRPr="00D1739F">
        <w:rPr>
          <w:rFonts w:ascii="Arial Narrow" w:hAnsi="Arial Narrow"/>
          <w:sz w:val="24"/>
          <w:szCs w:val="24"/>
        </w:rPr>
        <w:t xml:space="preserve">la </w:t>
      </w:r>
      <w:r w:rsidR="00BC1798" w:rsidRPr="00D1739F">
        <w:rPr>
          <w:rFonts w:ascii="Arial Narrow" w:hAnsi="Arial Narrow"/>
          <w:sz w:val="24"/>
          <w:szCs w:val="24"/>
        </w:rPr>
        <w:t>tarjeta</w:t>
      </w:r>
      <w:r w:rsidR="000A4A99" w:rsidRPr="00D1739F">
        <w:rPr>
          <w:rFonts w:ascii="Arial Narrow" w:hAnsi="Arial Narrow"/>
          <w:sz w:val="24"/>
          <w:szCs w:val="24"/>
        </w:rPr>
        <w:t xml:space="preserve"> debito tiene cuotas de manejo de diferentes cifras, </w:t>
      </w:r>
      <w:r w:rsidR="00BC1798" w:rsidRPr="00D1739F">
        <w:rPr>
          <w:rFonts w:ascii="Arial Narrow" w:hAnsi="Arial Narrow"/>
          <w:sz w:val="24"/>
          <w:szCs w:val="24"/>
        </w:rPr>
        <w:t>así</w:t>
      </w:r>
      <w:r w:rsidR="000A4A99" w:rsidRPr="00D1739F">
        <w:rPr>
          <w:rFonts w:ascii="Arial Narrow" w:hAnsi="Arial Narrow"/>
          <w:sz w:val="24"/>
          <w:szCs w:val="24"/>
        </w:rPr>
        <w:t xml:space="preserve"> como costos de talonario para cuenta de ahorros, consulta</w:t>
      </w:r>
      <w:r w:rsidR="00BC1798">
        <w:rPr>
          <w:rFonts w:ascii="Arial Narrow" w:hAnsi="Arial Narrow"/>
          <w:sz w:val="24"/>
          <w:szCs w:val="24"/>
        </w:rPr>
        <w:t>s</w:t>
      </w:r>
      <w:r w:rsidR="000A4A99" w:rsidRPr="00D1739F">
        <w:rPr>
          <w:rFonts w:ascii="Arial Narrow" w:hAnsi="Arial Narrow"/>
          <w:sz w:val="24"/>
          <w:szCs w:val="24"/>
        </w:rPr>
        <w:t xml:space="preserve"> de saldos, retiros, </w:t>
      </w:r>
      <w:r w:rsidR="00BC1798" w:rsidRPr="00D1739F">
        <w:rPr>
          <w:rFonts w:ascii="Arial Narrow" w:hAnsi="Arial Narrow"/>
          <w:sz w:val="24"/>
          <w:szCs w:val="24"/>
        </w:rPr>
        <w:t>transferencias</w:t>
      </w:r>
      <w:r w:rsidR="00BC1798">
        <w:rPr>
          <w:rFonts w:ascii="Arial Narrow" w:hAnsi="Arial Narrow"/>
          <w:sz w:val="24"/>
          <w:szCs w:val="24"/>
        </w:rPr>
        <w:t xml:space="preserve"> a otras cuen</w:t>
      </w:r>
      <w:r w:rsidR="000A4A99" w:rsidRPr="00D1739F">
        <w:rPr>
          <w:rFonts w:ascii="Arial Narrow" w:hAnsi="Arial Narrow"/>
          <w:sz w:val="24"/>
          <w:szCs w:val="24"/>
        </w:rPr>
        <w:t xml:space="preserve">tas de </w:t>
      </w:r>
      <w:r w:rsidR="00BC1798" w:rsidRPr="00D1739F">
        <w:rPr>
          <w:rFonts w:ascii="Arial Narrow" w:hAnsi="Arial Narrow"/>
          <w:sz w:val="24"/>
          <w:szCs w:val="24"/>
        </w:rPr>
        <w:t>diferente</w:t>
      </w:r>
      <w:r w:rsidR="00BC1798">
        <w:rPr>
          <w:rFonts w:ascii="Arial Narrow" w:hAnsi="Arial Narrow"/>
          <w:sz w:val="24"/>
          <w:szCs w:val="24"/>
        </w:rPr>
        <w:t>s</w:t>
      </w:r>
      <w:r w:rsidR="000A4A99" w:rsidRPr="00D1739F">
        <w:rPr>
          <w:rFonts w:ascii="Arial Narrow" w:hAnsi="Arial Narrow"/>
          <w:sz w:val="24"/>
          <w:szCs w:val="24"/>
        </w:rPr>
        <w:t xml:space="preserve"> entidad</w:t>
      </w:r>
      <w:r w:rsidR="00BC1798">
        <w:rPr>
          <w:rFonts w:ascii="Arial Narrow" w:hAnsi="Arial Narrow"/>
          <w:sz w:val="24"/>
          <w:szCs w:val="24"/>
        </w:rPr>
        <w:t>es</w:t>
      </w:r>
      <w:r w:rsidR="000A4A99" w:rsidRPr="00D1739F">
        <w:rPr>
          <w:rFonts w:ascii="Arial Narrow" w:hAnsi="Arial Narrow"/>
          <w:sz w:val="24"/>
          <w:szCs w:val="24"/>
        </w:rPr>
        <w:t xml:space="preserve"> y demás costos que sumándolos generan un valor</w:t>
      </w:r>
      <w:r>
        <w:rPr>
          <w:rFonts w:ascii="Arial Narrow" w:hAnsi="Arial Narrow"/>
          <w:sz w:val="24"/>
          <w:szCs w:val="24"/>
        </w:rPr>
        <w:t xml:space="preserve"> considerable para cada usuario.</w:t>
      </w:r>
      <w:r w:rsidR="000A4A99" w:rsidRPr="00D1739F">
        <w:rPr>
          <w:rFonts w:ascii="Arial Narrow" w:hAnsi="Arial Narrow"/>
          <w:sz w:val="24"/>
          <w:szCs w:val="24"/>
        </w:rPr>
        <w:t xml:space="preserve"> </w:t>
      </w:r>
      <w:r w:rsidRPr="00D1739F">
        <w:rPr>
          <w:rFonts w:ascii="Arial Narrow" w:hAnsi="Arial Narrow"/>
          <w:sz w:val="24"/>
          <w:szCs w:val="24"/>
        </w:rPr>
        <w:t>Teniendo</w:t>
      </w:r>
      <w:r w:rsidR="000A4A99" w:rsidRPr="00D1739F">
        <w:rPr>
          <w:rFonts w:ascii="Arial Narrow" w:hAnsi="Arial Narrow"/>
          <w:sz w:val="24"/>
          <w:szCs w:val="24"/>
        </w:rPr>
        <w:t xml:space="preserve"> en cuenta que según la </w:t>
      </w:r>
      <w:proofErr w:type="spellStart"/>
      <w:r w:rsidR="000A4A99" w:rsidRPr="00D1739F">
        <w:rPr>
          <w:rFonts w:ascii="Arial Narrow" w:hAnsi="Arial Narrow"/>
          <w:sz w:val="24"/>
          <w:szCs w:val="24"/>
        </w:rPr>
        <w:t>Superfinanciera</w:t>
      </w:r>
      <w:proofErr w:type="spellEnd"/>
      <w:r w:rsidR="000A4A99" w:rsidRPr="00D1739F">
        <w:rPr>
          <w:rFonts w:ascii="Arial Narrow" w:hAnsi="Arial Narrow"/>
          <w:sz w:val="24"/>
          <w:szCs w:val="24"/>
        </w:rPr>
        <w:t xml:space="preserve"> “la canasta para diciembre de 2017, se observó que el producto más representativo fue la cuenta de ahorros con 64.27% de participación, aumentando en 58pb respecto a lo registrado el semestre anterior.</w:t>
      </w:r>
      <w:r>
        <w:rPr>
          <w:rFonts w:ascii="Arial Narrow" w:hAnsi="Arial Narrow"/>
          <w:sz w:val="24"/>
          <w:szCs w:val="24"/>
        </w:rPr>
        <w:t xml:space="preserve">” La utilidad </w:t>
      </w:r>
      <w:r w:rsidR="006E480D" w:rsidRPr="00D1739F">
        <w:rPr>
          <w:rFonts w:ascii="Arial Narrow" w:hAnsi="Arial Narrow"/>
          <w:sz w:val="24"/>
          <w:szCs w:val="24"/>
        </w:rPr>
        <w:t xml:space="preserve">que están recibiendo las </w:t>
      </w:r>
      <w:r>
        <w:rPr>
          <w:rFonts w:ascii="Arial Narrow" w:hAnsi="Arial Narrow"/>
          <w:sz w:val="24"/>
          <w:szCs w:val="24"/>
        </w:rPr>
        <w:t xml:space="preserve">entidades </w:t>
      </w:r>
      <w:r w:rsidR="00363796" w:rsidRPr="00D1739F">
        <w:rPr>
          <w:rFonts w:ascii="Arial Narrow" w:hAnsi="Arial Narrow"/>
          <w:sz w:val="24"/>
          <w:szCs w:val="24"/>
        </w:rPr>
        <w:t>financieras</w:t>
      </w:r>
      <w:r>
        <w:rPr>
          <w:rFonts w:ascii="Arial Narrow" w:hAnsi="Arial Narrow"/>
          <w:sz w:val="24"/>
          <w:szCs w:val="24"/>
        </w:rPr>
        <w:t xml:space="preserve"> es bastante considerable,</w:t>
      </w:r>
      <w:r w:rsidR="00363796" w:rsidRPr="00D1739F">
        <w:rPr>
          <w:rFonts w:ascii="Arial Narrow" w:hAnsi="Arial Narrow"/>
          <w:sz w:val="24"/>
          <w:szCs w:val="24"/>
        </w:rPr>
        <w:t xml:space="preserve"> </w:t>
      </w:r>
      <w:r w:rsidR="00F55F4B">
        <w:rPr>
          <w:rFonts w:ascii="Arial Narrow" w:hAnsi="Arial Narrow"/>
          <w:sz w:val="24"/>
          <w:szCs w:val="24"/>
        </w:rPr>
        <w:t>observando</w:t>
      </w:r>
      <w:r w:rsidR="006E480D" w:rsidRPr="00D1739F">
        <w:rPr>
          <w:rFonts w:ascii="Arial Narrow" w:hAnsi="Arial Narrow"/>
          <w:sz w:val="24"/>
          <w:szCs w:val="24"/>
        </w:rPr>
        <w:t xml:space="preserve"> el elevado </w:t>
      </w:r>
      <w:r w:rsidR="00363796" w:rsidRPr="00D1739F">
        <w:rPr>
          <w:rFonts w:ascii="Arial Narrow" w:hAnsi="Arial Narrow"/>
          <w:sz w:val="24"/>
          <w:szCs w:val="24"/>
        </w:rPr>
        <w:t>número</w:t>
      </w:r>
      <w:r w:rsidR="006E480D" w:rsidRPr="00D1739F">
        <w:rPr>
          <w:rFonts w:ascii="Arial Narrow" w:hAnsi="Arial Narrow"/>
          <w:sz w:val="24"/>
          <w:szCs w:val="24"/>
        </w:rPr>
        <w:t xml:space="preserve"> de personas que manejan cuenta de ahorros. </w:t>
      </w:r>
      <w:r w:rsidR="00B41713" w:rsidRPr="00D1739F">
        <w:rPr>
          <w:rFonts w:ascii="Arial Narrow" w:hAnsi="Arial Narrow"/>
          <w:sz w:val="24"/>
          <w:szCs w:val="24"/>
        </w:rPr>
        <w:t xml:space="preserve">El </w:t>
      </w:r>
      <w:r w:rsidR="000A4A99" w:rsidRPr="00D1739F">
        <w:rPr>
          <w:rFonts w:ascii="Arial Narrow" w:hAnsi="Arial Narrow"/>
          <w:sz w:val="24"/>
          <w:szCs w:val="24"/>
        </w:rPr>
        <w:t>porcentaje restante en la participación sobre la canasta correspondió a tarjetas de crédito, con 35.73% del total de gastos de los consumidores</w:t>
      </w:r>
      <w:r w:rsidR="00B41713" w:rsidRPr="00D1739F">
        <w:rPr>
          <w:rFonts w:ascii="Arial Narrow" w:hAnsi="Arial Narrow"/>
          <w:sz w:val="24"/>
          <w:szCs w:val="24"/>
        </w:rPr>
        <w:t>.</w:t>
      </w:r>
      <w:r w:rsidR="000A4A99" w:rsidRPr="00D1739F">
        <w:rPr>
          <w:rFonts w:ascii="Arial Narrow" w:hAnsi="Arial Narrow"/>
          <w:sz w:val="24"/>
          <w:szCs w:val="24"/>
        </w:rPr>
        <w:t xml:space="preserve"> </w:t>
      </w:r>
    </w:p>
    <w:p w:rsidR="006053C7" w:rsidRPr="00D1739F" w:rsidRDefault="006053C7" w:rsidP="00D1739F">
      <w:pPr>
        <w:spacing w:after="0" w:line="360" w:lineRule="auto"/>
        <w:ind w:firstLine="283"/>
        <w:jc w:val="both"/>
        <w:textAlignment w:val="center"/>
        <w:rPr>
          <w:rFonts w:ascii="Arial Narrow" w:eastAsia="Times New Roman" w:hAnsi="Arial Narrow" w:cs="Times New Roman"/>
          <w:color w:val="000000"/>
          <w:sz w:val="24"/>
          <w:szCs w:val="24"/>
          <w:lang w:val="es-ES_tradnl" w:eastAsia="es-CO"/>
        </w:rPr>
      </w:pPr>
    </w:p>
    <w:p w:rsidR="00B41713" w:rsidRDefault="00B41713" w:rsidP="00D1739F">
      <w:pPr>
        <w:spacing w:after="0" w:line="360" w:lineRule="auto"/>
        <w:jc w:val="both"/>
        <w:textAlignment w:val="center"/>
        <w:rPr>
          <w:rFonts w:ascii="Arial Narrow" w:hAnsi="Arial Narrow"/>
          <w:sz w:val="24"/>
          <w:szCs w:val="24"/>
        </w:rPr>
      </w:pPr>
      <w:r w:rsidRPr="00D1739F">
        <w:rPr>
          <w:rFonts w:ascii="Arial Narrow" w:hAnsi="Arial Narrow"/>
          <w:sz w:val="24"/>
          <w:szCs w:val="24"/>
        </w:rPr>
        <w:t>Por su parte las tarjetas de crédito son el producto más utilizado por los colombianos después de las cuentas de ahorro. Los principales servicios asociados a este producto son la administración de la tarjeta y los avances de efectivo:</w:t>
      </w:r>
      <w:r w:rsidRPr="00D1739F">
        <w:rPr>
          <w:rStyle w:val="Refdenotaalpie"/>
          <w:rFonts w:ascii="Arial Narrow" w:hAnsi="Arial Narrow"/>
          <w:sz w:val="24"/>
          <w:szCs w:val="24"/>
        </w:rPr>
        <w:footnoteReference w:id="2"/>
      </w:r>
    </w:p>
    <w:p w:rsidR="00F55F4B" w:rsidRPr="00F55F4B" w:rsidRDefault="00F55F4B" w:rsidP="00D1739F">
      <w:pPr>
        <w:spacing w:after="0" w:line="360" w:lineRule="auto"/>
        <w:jc w:val="both"/>
        <w:textAlignment w:val="center"/>
        <w:rPr>
          <w:rFonts w:ascii="Arial Narrow" w:hAnsi="Arial Narrow"/>
          <w:b/>
          <w:sz w:val="24"/>
          <w:szCs w:val="24"/>
        </w:rPr>
      </w:pPr>
      <w:r>
        <w:rPr>
          <w:rFonts w:ascii="Arial Narrow" w:hAnsi="Arial Narrow"/>
          <w:b/>
          <w:sz w:val="24"/>
          <w:szCs w:val="24"/>
        </w:rPr>
        <w:t>*</w:t>
      </w:r>
      <w:r w:rsidRPr="00F55F4B">
        <w:rPr>
          <w:rFonts w:ascii="Arial Narrow" w:hAnsi="Arial Narrow"/>
          <w:b/>
          <w:sz w:val="24"/>
          <w:szCs w:val="24"/>
        </w:rPr>
        <w:t>Tener en cuenta grafica</w:t>
      </w:r>
    </w:p>
    <w:p w:rsidR="00FC17B3" w:rsidRDefault="00B41713" w:rsidP="00D1739F">
      <w:pPr>
        <w:spacing w:after="0" w:line="360" w:lineRule="auto"/>
        <w:jc w:val="both"/>
        <w:textAlignment w:val="center"/>
        <w:rPr>
          <w:rFonts w:ascii="Arial Narrow" w:hAnsi="Arial Narrow"/>
          <w:sz w:val="24"/>
          <w:szCs w:val="24"/>
        </w:rPr>
      </w:pPr>
      <w:r w:rsidRPr="00D1739F">
        <w:rPr>
          <w:rFonts w:ascii="Arial Narrow" w:hAnsi="Arial Narrow"/>
          <w:b/>
          <w:sz w:val="24"/>
          <w:szCs w:val="24"/>
        </w:rPr>
        <w:t>Tasa efectiva anual (Tarjeta de crédito):</w:t>
      </w:r>
      <w:r w:rsidRPr="00D1739F">
        <w:rPr>
          <w:rFonts w:ascii="Arial Narrow" w:hAnsi="Arial Narrow"/>
          <w:sz w:val="24"/>
          <w:szCs w:val="24"/>
        </w:rPr>
        <w:t xml:space="preserve"> Corresponde a un promedio ponderado de las tasas cobradas en las transacciones de compras y avances realizadas durante una semana respectiva. </w:t>
      </w:r>
    </w:p>
    <w:p w:rsidR="00B41713" w:rsidRPr="00D1739F" w:rsidRDefault="00B41713" w:rsidP="00D1739F">
      <w:pPr>
        <w:spacing w:after="0" w:line="360" w:lineRule="auto"/>
        <w:jc w:val="both"/>
        <w:textAlignment w:val="center"/>
        <w:rPr>
          <w:rFonts w:ascii="Arial Narrow" w:hAnsi="Arial Narrow"/>
          <w:sz w:val="24"/>
          <w:szCs w:val="24"/>
        </w:rPr>
      </w:pPr>
      <w:r w:rsidRPr="00D1739F">
        <w:rPr>
          <w:rFonts w:ascii="Arial Narrow" w:hAnsi="Arial Narrow"/>
          <w:b/>
          <w:sz w:val="24"/>
          <w:szCs w:val="24"/>
        </w:rPr>
        <w:t>Costo por avance en efectivo en oficina:</w:t>
      </w:r>
      <w:r w:rsidRPr="00D1739F">
        <w:rPr>
          <w:rFonts w:ascii="Arial Narrow" w:hAnsi="Arial Narrow"/>
          <w:sz w:val="24"/>
          <w:szCs w:val="24"/>
        </w:rPr>
        <w:t xml:space="preserve"> Registra el valor correspondiente a la comisión cobrada por cada anticipo de dinero en oficina. </w:t>
      </w:r>
    </w:p>
    <w:p w:rsidR="00B41713" w:rsidRPr="00D1739F" w:rsidRDefault="00B41713" w:rsidP="00D1739F">
      <w:pPr>
        <w:spacing w:after="0" w:line="360" w:lineRule="auto"/>
        <w:jc w:val="both"/>
        <w:textAlignment w:val="center"/>
        <w:rPr>
          <w:rFonts w:ascii="Arial Narrow" w:hAnsi="Arial Narrow"/>
          <w:sz w:val="24"/>
          <w:szCs w:val="24"/>
        </w:rPr>
      </w:pPr>
      <w:r w:rsidRPr="00D1739F">
        <w:rPr>
          <w:rFonts w:ascii="Arial Narrow" w:hAnsi="Arial Narrow"/>
          <w:b/>
          <w:sz w:val="24"/>
          <w:szCs w:val="24"/>
        </w:rPr>
        <w:t>Costo por avance en efectivo cajeros propios:</w:t>
      </w:r>
      <w:r w:rsidRPr="00D1739F">
        <w:rPr>
          <w:rFonts w:ascii="Arial Narrow" w:hAnsi="Arial Narrow"/>
          <w:sz w:val="24"/>
          <w:szCs w:val="24"/>
        </w:rPr>
        <w:t xml:space="preserve"> Registra el valor correspondiente a la comisión cobrada por cada anticipo de dinero en red propia. </w:t>
      </w:r>
    </w:p>
    <w:p w:rsidR="00B41713" w:rsidRPr="00D1739F" w:rsidRDefault="00B41713" w:rsidP="00D1739F">
      <w:pPr>
        <w:spacing w:after="0" w:line="360" w:lineRule="auto"/>
        <w:jc w:val="both"/>
        <w:textAlignment w:val="center"/>
        <w:rPr>
          <w:rFonts w:ascii="Arial Narrow" w:hAnsi="Arial Narrow"/>
          <w:sz w:val="24"/>
          <w:szCs w:val="24"/>
        </w:rPr>
      </w:pPr>
      <w:r w:rsidRPr="00D1739F">
        <w:rPr>
          <w:rFonts w:ascii="Arial Narrow" w:hAnsi="Arial Narrow"/>
          <w:b/>
          <w:sz w:val="24"/>
          <w:szCs w:val="24"/>
        </w:rPr>
        <w:t>Costo por avance en efectivo cajero otra entidad</w:t>
      </w:r>
      <w:r w:rsidRPr="00D1739F">
        <w:rPr>
          <w:rFonts w:ascii="Arial Narrow" w:hAnsi="Arial Narrow"/>
          <w:sz w:val="24"/>
          <w:szCs w:val="24"/>
        </w:rPr>
        <w:t xml:space="preserve">: Registra el valor correspondiente a la comisión cobrada por cada anticipo de dinero a través de otras redes. </w:t>
      </w:r>
    </w:p>
    <w:p w:rsidR="0029682B" w:rsidRDefault="00B41713" w:rsidP="00BF54BA">
      <w:pPr>
        <w:spacing w:after="0" w:line="360" w:lineRule="auto"/>
        <w:jc w:val="both"/>
        <w:textAlignment w:val="center"/>
        <w:rPr>
          <w:rFonts w:ascii="Arial Narrow" w:hAnsi="Arial Narrow"/>
          <w:sz w:val="24"/>
          <w:szCs w:val="24"/>
        </w:rPr>
      </w:pPr>
      <w:r w:rsidRPr="00D1739F">
        <w:rPr>
          <w:rFonts w:ascii="Arial Narrow" w:hAnsi="Arial Narrow"/>
          <w:b/>
          <w:sz w:val="24"/>
          <w:szCs w:val="24"/>
        </w:rPr>
        <w:t>Costo por avance con tarjeta de crédito por internet</w:t>
      </w:r>
      <w:r w:rsidRPr="00D1739F">
        <w:rPr>
          <w:rFonts w:ascii="Arial Narrow" w:hAnsi="Arial Narrow"/>
          <w:sz w:val="24"/>
          <w:szCs w:val="24"/>
        </w:rPr>
        <w:t>: Registra el valor correspondiente a la comisión cobrada por cada anticipo de dinero, a través de la página de internet.</w:t>
      </w:r>
    </w:p>
    <w:p w:rsidR="00BF54BA" w:rsidRPr="00BF54BA" w:rsidRDefault="00BF54BA" w:rsidP="00BF54BA">
      <w:pPr>
        <w:spacing w:after="0" w:line="360" w:lineRule="auto"/>
        <w:jc w:val="both"/>
        <w:textAlignment w:val="center"/>
        <w:rPr>
          <w:rFonts w:ascii="Arial Narrow" w:hAnsi="Arial Narrow"/>
          <w:sz w:val="24"/>
          <w:szCs w:val="24"/>
        </w:rPr>
      </w:pPr>
    </w:p>
    <w:p w:rsidR="0029682B" w:rsidRPr="00BF54BA" w:rsidRDefault="0029682B" w:rsidP="00D1739F">
      <w:pPr>
        <w:spacing w:after="0" w:line="360" w:lineRule="auto"/>
        <w:jc w:val="both"/>
        <w:textAlignment w:val="center"/>
        <w:rPr>
          <w:rFonts w:ascii="Arial Narrow" w:eastAsia="Times New Roman" w:hAnsi="Arial Narrow" w:cs="Times New Roman"/>
          <w:b/>
          <w:color w:val="000000"/>
          <w:sz w:val="24"/>
          <w:szCs w:val="24"/>
          <w:lang w:val="es-ES_tradnl" w:eastAsia="es-CO"/>
        </w:rPr>
      </w:pPr>
      <w:r w:rsidRPr="00BF54BA">
        <w:rPr>
          <w:rFonts w:ascii="Arial Narrow" w:eastAsia="Times New Roman" w:hAnsi="Arial Narrow" w:cs="Times New Roman"/>
          <w:b/>
          <w:color w:val="000000"/>
          <w:sz w:val="24"/>
          <w:szCs w:val="24"/>
          <w:lang w:val="es-ES_tradnl" w:eastAsia="es-CO"/>
        </w:rPr>
        <w:t xml:space="preserve">Grafica </w:t>
      </w:r>
      <w:r w:rsidR="00BF54BA" w:rsidRPr="00BF54BA">
        <w:rPr>
          <w:rFonts w:ascii="Arial Narrow" w:eastAsia="Times New Roman" w:hAnsi="Arial Narrow" w:cs="Times New Roman"/>
          <w:b/>
          <w:color w:val="000000"/>
          <w:sz w:val="24"/>
          <w:szCs w:val="24"/>
          <w:lang w:val="es-ES_tradnl" w:eastAsia="es-CO"/>
        </w:rPr>
        <w:t>d</w:t>
      </w:r>
      <w:r w:rsidRPr="00BF54BA">
        <w:rPr>
          <w:rFonts w:ascii="Arial Narrow" w:eastAsia="Times New Roman" w:hAnsi="Arial Narrow" w:cs="Times New Roman"/>
          <w:b/>
          <w:color w:val="000000"/>
          <w:sz w:val="24"/>
          <w:szCs w:val="24"/>
          <w:lang w:val="es-ES_tradnl" w:eastAsia="es-CO"/>
        </w:rPr>
        <w:t>e La Superintendencia Financiera de Colombia corte diciembre de 2017</w:t>
      </w:r>
      <w:r w:rsidR="00BF54BA">
        <w:rPr>
          <w:rFonts w:ascii="Arial Narrow" w:eastAsia="Times New Roman" w:hAnsi="Arial Narrow" w:cs="Times New Roman"/>
          <w:b/>
          <w:color w:val="000000"/>
          <w:sz w:val="24"/>
          <w:szCs w:val="24"/>
          <w:lang w:val="es-ES_tradnl" w:eastAsia="es-CO"/>
        </w:rPr>
        <w:t>:</w:t>
      </w:r>
    </w:p>
    <w:p w:rsidR="0029682B" w:rsidRPr="00D1739F" w:rsidRDefault="0029682B" w:rsidP="00BF54BA">
      <w:pPr>
        <w:spacing w:after="0" w:line="360" w:lineRule="auto"/>
        <w:jc w:val="both"/>
        <w:textAlignment w:val="center"/>
        <w:rPr>
          <w:rFonts w:ascii="Arial Narrow" w:eastAsia="Times New Roman" w:hAnsi="Arial Narrow" w:cs="Times New Roman"/>
          <w:color w:val="000000"/>
          <w:sz w:val="24"/>
          <w:szCs w:val="24"/>
          <w:lang w:val="es-ES_tradnl" w:eastAsia="es-CO"/>
        </w:rPr>
      </w:pPr>
    </w:p>
    <w:p w:rsidR="0029682B" w:rsidRPr="00D1739F" w:rsidRDefault="0029682B" w:rsidP="00D1739F">
      <w:pPr>
        <w:spacing w:after="0" w:line="360" w:lineRule="auto"/>
        <w:ind w:firstLine="283"/>
        <w:jc w:val="both"/>
        <w:textAlignment w:val="center"/>
        <w:rPr>
          <w:rFonts w:ascii="Arial Narrow" w:eastAsia="Times New Roman" w:hAnsi="Arial Narrow" w:cs="Times New Roman"/>
          <w:color w:val="000000"/>
          <w:sz w:val="24"/>
          <w:szCs w:val="24"/>
          <w:lang w:val="es-ES_tradnl" w:eastAsia="es-CO"/>
        </w:rPr>
      </w:pPr>
    </w:p>
    <w:p w:rsidR="0029682B" w:rsidRPr="00D1739F" w:rsidRDefault="0029682B" w:rsidP="00D1739F">
      <w:pPr>
        <w:spacing w:after="0" w:line="360" w:lineRule="auto"/>
        <w:ind w:right="-1085" w:hanging="426"/>
        <w:jc w:val="both"/>
        <w:textAlignment w:val="center"/>
        <w:rPr>
          <w:rFonts w:ascii="Arial Narrow" w:eastAsia="Times New Roman" w:hAnsi="Arial Narrow" w:cs="Times New Roman"/>
          <w:color w:val="000000"/>
          <w:sz w:val="24"/>
          <w:szCs w:val="24"/>
          <w:lang w:val="es-ES_tradnl" w:eastAsia="es-CO"/>
        </w:rPr>
      </w:pPr>
      <w:r w:rsidRPr="00D1739F">
        <w:rPr>
          <w:rFonts w:ascii="Arial Narrow" w:hAnsi="Arial Narrow"/>
          <w:noProof/>
          <w:sz w:val="24"/>
          <w:szCs w:val="24"/>
          <w:lang w:eastAsia="es-CO"/>
        </w:rPr>
        <w:drawing>
          <wp:inline distT="0" distB="0" distL="0" distR="0">
            <wp:extent cx="6486525" cy="5191125"/>
            <wp:effectExtent l="0" t="0" r="9525" b="9525"/>
            <wp:docPr id="3" name="Imagen 3" descr="d:\Users\jesica.celada\Downloads\CUADRO PAG.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esica.celada\Downloads\CUADRO PAG. 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7009" cy="5191512"/>
                    </a:xfrm>
                    <a:prstGeom prst="rect">
                      <a:avLst/>
                    </a:prstGeom>
                    <a:noFill/>
                    <a:ln>
                      <a:noFill/>
                    </a:ln>
                  </pic:spPr>
                </pic:pic>
              </a:graphicData>
            </a:graphic>
          </wp:inline>
        </w:drawing>
      </w:r>
    </w:p>
    <w:p w:rsidR="006053C7" w:rsidRDefault="006053C7" w:rsidP="00D1739F">
      <w:pPr>
        <w:spacing w:after="0" w:line="360" w:lineRule="auto"/>
        <w:ind w:firstLine="283"/>
        <w:jc w:val="both"/>
        <w:textAlignment w:val="center"/>
        <w:rPr>
          <w:rFonts w:ascii="Arial Narrow" w:eastAsia="Times New Roman" w:hAnsi="Arial Narrow" w:cs="Times New Roman"/>
          <w:color w:val="000000"/>
          <w:sz w:val="24"/>
          <w:szCs w:val="24"/>
          <w:lang w:val="es-ES_tradnl" w:eastAsia="es-CO"/>
        </w:rPr>
      </w:pPr>
    </w:p>
    <w:tbl>
      <w:tblPr>
        <w:tblW w:w="6464" w:type="dxa"/>
        <w:tblInd w:w="70" w:type="dxa"/>
        <w:tblCellMar>
          <w:left w:w="70" w:type="dxa"/>
          <w:right w:w="70" w:type="dxa"/>
        </w:tblCellMar>
        <w:tblLook w:val="04A0" w:firstRow="1" w:lastRow="0" w:firstColumn="1" w:lastColumn="0" w:noHBand="0" w:noVBand="1"/>
      </w:tblPr>
      <w:tblGrid>
        <w:gridCol w:w="4555"/>
        <w:gridCol w:w="1909"/>
      </w:tblGrid>
      <w:tr w:rsidR="00BF54BA" w:rsidRPr="00D1739F" w:rsidTr="00FF309F">
        <w:trPr>
          <w:trHeight w:val="300"/>
        </w:trPr>
        <w:tc>
          <w:tcPr>
            <w:tcW w:w="2864" w:type="dxa"/>
            <w:tcBorders>
              <w:top w:val="nil"/>
              <w:left w:val="nil"/>
              <w:bottom w:val="nil"/>
              <w:right w:val="nil"/>
            </w:tcBorders>
            <w:shd w:val="clear" w:color="000000" w:fill="FFFFFF"/>
            <w:noWrap/>
            <w:vAlign w:val="bottom"/>
            <w:hideMark/>
          </w:tcPr>
          <w:p w:rsidR="00BF54BA" w:rsidRPr="006E480D" w:rsidRDefault="00BF54BA" w:rsidP="00FF309F">
            <w:pPr>
              <w:spacing w:after="0" w:line="360" w:lineRule="auto"/>
              <w:rPr>
                <w:rFonts w:ascii="Arial Narrow" w:eastAsia="Times New Roman" w:hAnsi="Arial Narrow" w:cs="Arial"/>
                <w:b/>
                <w:bCs/>
                <w:sz w:val="24"/>
                <w:szCs w:val="24"/>
                <w:lang w:eastAsia="es-CO"/>
              </w:rPr>
            </w:pPr>
            <w:r w:rsidRPr="006E480D">
              <w:rPr>
                <w:rFonts w:ascii="Arial Narrow" w:eastAsia="Times New Roman" w:hAnsi="Arial Narrow" w:cs="Arial"/>
                <w:b/>
                <w:bCs/>
                <w:sz w:val="24"/>
                <w:szCs w:val="24"/>
                <w:lang w:eastAsia="es-CO"/>
              </w:rPr>
              <w:t>No presta el servicio / no aplica</w:t>
            </w:r>
          </w:p>
        </w:tc>
        <w:tc>
          <w:tcPr>
            <w:tcW w:w="1200" w:type="dxa"/>
            <w:tcBorders>
              <w:top w:val="nil"/>
              <w:left w:val="nil"/>
              <w:bottom w:val="nil"/>
              <w:right w:val="nil"/>
            </w:tcBorders>
            <w:shd w:val="clear" w:color="auto" w:fill="auto"/>
            <w:noWrap/>
            <w:vAlign w:val="bottom"/>
            <w:hideMark/>
          </w:tcPr>
          <w:p w:rsidR="00BF54BA" w:rsidRPr="006E480D" w:rsidRDefault="00BF54BA" w:rsidP="00FF309F">
            <w:pPr>
              <w:spacing w:after="0" w:line="360" w:lineRule="auto"/>
              <w:rPr>
                <w:rFonts w:ascii="Arial Narrow" w:eastAsia="Times New Roman" w:hAnsi="Arial Narrow" w:cs="Arial"/>
                <w:b/>
                <w:bCs/>
                <w:sz w:val="24"/>
                <w:szCs w:val="24"/>
                <w:lang w:eastAsia="es-CO"/>
              </w:rPr>
            </w:pPr>
          </w:p>
        </w:tc>
      </w:tr>
      <w:tr w:rsidR="00BF54BA" w:rsidRPr="00D1739F" w:rsidTr="00FF309F">
        <w:trPr>
          <w:trHeight w:val="300"/>
        </w:trPr>
        <w:tc>
          <w:tcPr>
            <w:tcW w:w="2864" w:type="dxa"/>
            <w:tcBorders>
              <w:top w:val="nil"/>
              <w:left w:val="nil"/>
              <w:bottom w:val="nil"/>
              <w:right w:val="nil"/>
            </w:tcBorders>
            <w:shd w:val="clear" w:color="000000" w:fill="FFFFFF"/>
            <w:noWrap/>
            <w:vAlign w:val="bottom"/>
            <w:hideMark/>
          </w:tcPr>
          <w:p w:rsidR="00BF54BA" w:rsidRPr="006E480D" w:rsidRDefault="00BF54BA" w:rsidP="00FF309F">
            <w:pPr>
              <w:spacing w:after="0" w:line="360" w:lineRule="auto"/>
              <w:rPr>
                <w:rFonts w:ascii="Arial Narrow" w:eastAsia="Times New Roman" w:hAnsi="Arial Narrow" w:cs="Arial"/>
                <w:b/>
                <w:bCs/>
                <w:sz w:val="24"/>
                <w:szCs w:val="24"/>
                <w:lang w:eastAsia="es-CO"/>
              </w:rPr>
            </w:pPr>
            <w:r w:rsidRPr="006E480D">
              <w:rPr>
                <w:rFonts w:ascii="Arial Narrow" w:eastAsia="Times New Roman" w:hAnsi="Arial Narrow" w:cs="Arial"/>
                <w:b/>
                <w:bCs/>
                <w:sz w:val="24"/>
                <w:szCs w:val="24"/>
                <w:lang w:eastAsia="es-CO"/>
              </w:rPr>
              <w:t>Mes anticipado</w:t>
            </w:r>
          </w:p>
        </w:tc>
        <w:tc>
          <w:tcPr>
            <w:tcW w:w="1200" w:type="dxa"/>
            <w:tcBorders>
              <w:top w:val="nil"/>
              <w:left w:val="nil"/>
              <w:bottom w:val="nil"/>
              <w:right w:val="nil"/>
            </w:tcBorders>
            <w:shd w:val="clear" w:color="auto" w:fill="auto"/>
            <w:noWrap/>
            <w:vAlign w:val="bottom"/>
            <w:hideMark/>
          </w:tcPr>
          <w:p w:rsidR="00BF54BA" w:rsidRPr="006E480D" w:rsidRDefault="00BF54BA" w:rsidP="00FF309F">
            <w:pPr>
              <w:spacing w:after="0" w:line="360" w:lineRule="auto"/>
              <w:rPr>
                <w:rFonts w:ascii="Arial Narrow" w:eastAsia="Times New Roman" w:hAnsi="Arial Narrow" w:cs="Arial"/>
                <w:b/>
                <w:bCs/>
                <w:sz w:val="24"/>
                <w:szCs w:val="24"/>
                <w:lang w:eastAsia="es-CO"/>
              </w:rPr>
            </w:pPr>
          </w:p>
        </w:tc>
      </w:tr>
      <w:tr w:rsidR="00BF54BA" w:rsidRPr="00D1739F" w:rsidTr="00FF309F">
        <w:trPr>
          <w:trHeight w:val="300"/>
        </w:trPr>
        <w:tc>
          <w:tcPr>
            <w:tcW w:w="2864" w:type="dxa"/>
            <w:tcBorders>
              <w:top w:val="nil"/>
              <w:left w:val="nil"/>
              <w:bottom w:val="nil"/>
              <w:right w:val="nil"/>
            </w:tcBorders>
            <w:shd w:val="clear" w:color="000000" w:fill="FFFFFF"/>
            <w:noWrap/>
            <w:vAlign w:val="bottom"/>
            <w:hideMark/>
          </w:tcPr>
          <w:p w:rsidR="00BF54BA" w:rsidRPr="006E480D" w:rsidRDefault="00BF54BA" w:rsidP="00FF309F">
            <w:pPr>
              <w:spacing w:after="0" w:line="360" w:lineRule="auto"/>
              <w:rPr>
                <w:rFonts w:ascii="Arial Narrow" w:eastAsia="Times New Roman" w:hAnsi="Arial Narrow" w:cs="Arial"/>
                <w:b/>
                <w:bCs/>
                <w:sz w:val="24"/>
                <w:szCs w:val="24"/>
                <w:lang w:eastAsia="es-CO"/>
              </w:rPr>
            </w:pPr>
            <w:r w:rsidRPr="006E480D">
              <w:rPr>
                <w:rFonts w:ascii="Arial Narrow" w:eastAsia="Times New Roman" w:hAnsi="Arial Narrow" w:cs="Arial"/>
                <w:b/>
                <w:bCs/>
                <w:sz w:val="24"/>
                <w:szCs w:val="24"/>
                <w:lang w:eastAsia="es-CO"/>
              </w:rPr>
              <w:t>Mes vencido</w:t>
            </w:r>
          </w:p>
        </w:tc>
        <w:tc>
          <w:tcPr>
            <w:tcW w:w="1200" w:type="dxa"/>
            <w:tcBorders>
              <w:top w:val="nil"/>
              <w:left w:val="nil"/>
              <w:bottom w:val="nil"/>
              <w:right w:val="nil"/>
            </w:tcBorders>
            <w:shd w:val="clear" w:color="auto" w:fill="auto"/>
            <w:noWrap/>
            <w:vAlign w:val="bottom"/>
            <w:hideMark/>
          </w:tcPr>
          <w:p w:rsidR="00BF54BA" w:rsidRPr="006E480D" w:rsidRDefault="00BF54BA" w:rsidP="00FF309F">
            <w:pPr>
              <w:spacing w:after="0" w:line="360" w:lineRule="auto"/>
              <w:rPr>
                <w:rFonts w:ascii="Arial Narrow" w:eastAsia="Times New Roman" w:hAnsi="Arial Narrow" w:cs="Arial"/>
                <w:b/>
                <w:bCs/>
                <w:sz w:val="24"/>
                <w:szCs w:val="24"/>
                <w:lang w:eastAsia="es-CO"/>
              </w:rPr>
            </w:pPr>
          </w:p>
        </w:tc>
      </w:tr>
      <w:tr w:rsidR="00BF54BA" w:rsidRPr="00D1739F" w:rsidTr="00FF309F">
        <w:trPr>
          <w:trHeight w:val="300"/>
        </w:trPr>
        <w:tc>
          <w:tcPr>
            <w:tcW w:w="2864" w:type="dxa"/>
            <w:tcBorders>
              <w:top w:val="nil"/>
              <w:left w:val="nil"/>
              <w:bottom w:val="nil"/>
              <w:right w:val="nil"/>
            </w:tcBorders>
            <w:shd w:val="clear" w:color="000000" w:fill="FFFFFF"/>
            <w:noWrap/>
            <w:vAlign w:val="bottom"/>
            <w:hideMark/>
          </w:tcPr>
          <w:p w:rsidR="00BF54BA" w:rsidRPr="006E480D" w:rsidRDefault="00BF54BA" w:rsidP="00FF309F">
            <w:pPr>
              <w:spacing w:after="0" w:line="360" w:lineRule="auto"/>
              <w:rPr>
                <w:rFonts w:ascii="Arial Narrow" w:eastAsia="Times New Roman" w:hAnsi="Arial Narrow" w:cs="Arial"/>
                <w:b/>
                <w:bCs/>
                <w:sz w:val="24"/>
                <w:szCs w:val="24"/>
                <w:lang w:eastAsia="es-CO"/>
              </w:rPr>
            </w:pPr>
            <w:r w:rsidRPr="006E480D">
              <w:rPr>
                <w:rFonts w:ascii="Arial Narrow" w:eastAsia="Times New Roman" w:hAnsi="Arial Narrow" w:cs="Arial"/>
                <w:b/>
                <w:bCs/>
                <w:sz w:val="24"/>
                <w:szCs w:val="24"/>
                <w:lang w:eastAsia="es-CO"/>
              </w:rPr>
              <w:t>Corporaciones Financieras</w:t>
            </w:r>
          </w:p>
        </w:tc>
        <w:tc>
          <w:tcPr>
            <w:tcW w:w="1200" w:type="dxa"/>
            <w:tcBorders>
              <w:top w:val="nil"/>
              <w:left w:val="nil"/>
              <w:bottom w:val="nil"/>
              <w:right w:val="nil"/>
            </w:tcBorders>
            <w:shd w:val="clear" w:color="auto" w:fill="auto"/>
            <w:noWrap/>
            <w:vAlign w:val="bottom"/>
            <w:hideMark/>
          </w:tcPr>
          <w:p w:rsidR="00BF54BA" w:rsidRPr="006E480D" w:rsidRDefault="00BF54BA" w:rsidP="00FF309F">
            <w:pPr>
              <w:spacing w:after="0" w:line="360" w:lineRule="auto"/>
              <w:rPr>
                <w:rFonts w:ascii="Arial Narrow" w:eastAsia="Times New Roman" w:hAnsi="Arial Narrow" w:cs="Arial"/>
                <w:b/>
                <w:bCs/>
                <w:sz w:val="24"/>
                <w:szCs w:val="24"/>
                <w:lang w:eastAsia="es-CO"/>
              </w:rPr>
            </w:pPr>
          </w:p>
        </w:tc>
      </w:tr>
      <w:tr w:rsidR="00BF54BA" w:rsidRPr="00D1739F" w:rsidTr="00FF309F">
        <w:trPr>
          <w:trHeight w:val="300"/>
        </w:trPr>
        <w:tc>
          <w:tcPr>
            <w:tcW w:w="2864" w:type="dxa"/>
            <w:tcBorders>
              <w:top w:val="nil"/>
              <w:left w:val="nil"/>
              <w:bottom w:val="nil"/>
              <w:right w:val="nil"/>
            </w:tcBorders>
            <w:shd w:val="clear" w:color="000000" w:fill="FFFFFF"/>
            <w:noWrap/>
            <w:vAlign w:val="bottom"/>
            <w:hideMark/>
          </w:tcPr>
          <w:p w:rsidR="00BF54BA" w:rsidRPr="006E480D" w:rsidRDefault="00BF54BA" w:rsidP="00FF309F">
            <w:pPr>
              <w:spacing w:after="0" w:line="360" w:lineRule="auto"/>
              <w:rPr>
                <w:rFonts w:ascii="Arial Narrow" w:eastAsia="Times New Roman" w:hAnsi="Arial Narrow" w:cs="Arial"/>
                <w:b/>
                <w:bCs/>
                <w:sz w:val="24"/>
                <w:szCs w:val="24"/>
                <w:lang w:eastAsia="es-CO"/>
              </w:rPr>
            </w:pPr>
            <w:r w:rsidRPr="006E480D">
              <w:rPr>
                <w:rFonts w:ascii="Arial Narrow" w:eastAsia="Times New Roman" w:hAnsi="Arial Narrow" w:cs="Arial"/>
                <w:b/>
                <w:bCs/>
                <w:sz w:val="24"/>
                <w:szCs w:val="24"/>
                <w:lang w:eastAsia="es-CO"/>
              </w:rPr>
              <w:t>Compañías de financiamiento</w:t>
            </w:r>
          </w:p>
        </w:tc>
        <w:tc>
          <w:tcPr>
            <w:tcW w:w="1200" w:type="dxa"/>
            <w:tcBorders>
              <w:top w:val="nil"/>
              <w:left w:val="nil"/>
              <w:bottom w:val="nil"/>
              <w:right w:val="nil"/>
            </w:tcBorders>
            <w:shd w:val="clear" w:color="auto" w:fill="auto"/>
            <w:noWrap/>
            <w:vAlign w:val="bottom"/>
            <w:hideMark/>
          </w:tcPr>
          <w:p w:rsidR="00BF54BA" w:rsidRPr="006E480D" w:rsidRDefault="00BF54BA" w:rsidP="00FF309F">
            <w:pPr>
              <w:spacing w:after="0" w:line="360" w:lineRule="auto"/>
              <w:rPr>
                <w:rFonts w:ascii="Arial Narrow" w:eastAsia="Times New Roman" w:hAnsi="Arial Narrow" w:cs="Arial"/>
                <w:b/>
                <w:bCs/>
                <w:sz w:val="24"/>
                <w:szCs w:val="24"/>
                <w:lang w:eastAsia="es-CO"/>
              </w:rPr>
            </w:pPr>
          </w:p>
        </w:tc>
      </w:tr>
      <w:tr w:rsidR="00BF54BA" w:rsidRPr="00D1739F" w:rsidTr="00FF309F">
        <w:trPr>
          <w:trHeight w:val="300"/>
        </w:trPr>
        <w:tc>
          <w:tcPr>
            <w:tcW w:w="2864" w:type="dxa"/>
            <w:tcBorders>
              <w:top w:val="nil"/>
              <w:left w:val="nil"/>
              <w:bottom w:val="nil"/>
              <w:right w:val="nil"/>
            </w:tcBorders>
            <w:shd w:val="clear" w:color="000000" w:fill="FFFFFF"/>
            <w:noWrap/>
            <w:vAlign w:val="bottom"/>
            <w:hideMark/>
          </w:tcPr>
          <w:p w:rsidR="00BF54BA" w:rsidRPr="006E480D" w:rsidRDefault="00BF54BA" w:rsidP="00FF309F">
            <w:pPr>
              <w:spacing w:after="0" w:line="360" w:lineRule="auto"/>
              <w:rPr>
                <w:rFonts w:ascii="Arial Narrow" w:eastAsia="Times New Roman" w:hAnsi="Arial Narrow" w:cs="Arial"/>
                <w:b/>
                <w:bCs/>
                <w:sz w:val="24"/>
                <w:szCs w:val="24"/>
                <w:lang w:eastAsia="es-CO"/>
              </w:rPr>
            </w:pPr>
            <w:r w:rsidRPr="006E480D">
              <w:rPr>
                <w:rFonts w:ascii="Arial Narrow" w:eastAsia="Times New Roman" w:hAnsi="Arial Narrow" w:cs="Arial"/>
                <w:b/>
                <w:bCs/>
                <w:sz w:val="24"/>
                <w:szCs w:val="24"/>
                <w:lang w:eastAsia="es-CO"/>
              </w:rPr>
              <w:t>Cooperativas financieras</w:t>
            </w:r>
          </w:p>
        </w:tc>
        <w:tc>
          <w:tcPr>
            <w:tcW w:w="1200" w:type="dxa"/>
            <w:tcBorders>
              <w:top w:val="nil"/>
              <w:left w:val="nil"/>
              <w:bottom w:val="nil"/>
              <w:right w:val="nil"/>
            </w:tcBorders>
            <w:shd w:val="clear" w:color="auto" w:fill="auto"/>
            <w:noWrap/>
            <w:vAlign w:val="bottom"/>
            <w:hideMark/>
          </w:tcPr>
          <w:p w:rsidR="00BF54BA" w:rsidRPr="006E480D" w:rsidRDefault="00BF54BA" w:rsidP="00FF309F">
            <w:pPr>
              <w:spacing w:after="0" w:line="360" w:lineRule="auto"/>
              <w:rPr>
                <w:rFonts w:ascii="Arial Narrow" w:eastAsia="Times New Roman" w:hAnsi="Arial Narrow" w:cs="Arial"/>
                <w:b/>
                <w:bCs/>
                <w:sz w:val="24"/>
                <w:szCs w:val="24"/>
                <w:lang w:eastAsia="es-CO"/>
              </w:rPr>
            </w:pPr>
          </w:p>
        </w:tc>
      </w:tr>
      <w:tr w:rsidR="00BF54BA" w:rsidRPr="00D1739F" w:rsidTr="00FF309F">
        <w:trPr>
          <w:trHeight w:val="300"/>
        </w:trPr>
        <w:tc>
          <w:tcPr>
            <w:tcW w:w="4064" w:type="dxa"/>
            <w:gridSpan w:val="2"/>
            <w:tcBorders>
              <w:top w:val="nil"/>
              <w:left w:val="nil"/>
              <w:bottom w:val="nil"/>
              <w:right w:val="nil"/>
            </w:tcBorders>
            <w:shd w:val="clear" w:color="auto" w:fill="auto"/>
            <w:noWrap/>
            <w:vAlign w:val="bottom"/>
            <w:hideMark/>
          </w:tcPr>
          <w:p w:rsidR="00BF54BA" w:rsidRPr="006E480D" w:rsidRDefault="00BF54BA" w:rsidP="00BF54BA">
            <w:pPr>
              <w:spacing w:after="0" w:line="360" w:lineRule="auto"/>
              <w:rPr>
                <w:rFonts w:ascii="Arial Narrow" w:eastAsia="Times New Roman" w:hAnsi="Arial Narrow" w:cs="Calibri"/>
                <w:b/>
                <w:bCs/>
                <w:color w:val="000000"/>
                <w:sz w:val="24"/>
                <w:szCs w:val="24"/>
                <w:lang w:eastAsia="es-CO"/>
              </w:rPr>
            </w:pPr>
            <w:r w:rsidRPr="006E480D">
              <w:rPr>
                <w:rFonts w:ascii="Arial Narrow" w:eastAsia="Times New Roman" w:hAnsi="Arial Narrow" w:cs="Calibri"/>
                <w:b/>
                <w:bCs/>
                <w:color w:val="000000"/>
                <w:sz w:val="24"/>
                <w:szCs w:val="24"/>
                <w:lang w:eastAsia="es-CO"/>
              </w:rPr>
              <w:t>Trimestre Anticipado</w:t>
            </w:r>
          </w:p>
        </w:tc>
      </w:tr>
    </w:tbl>
    <w:p w:rsidR="00BF54BA" w:rsidRPr="00D1739F" w:rsidRDefault="00BF54BA" w:rsidP="00BF54BA">
      <w:pPr>
        <w:spacing w:after="0" w:line="360" w:lineRule="auto"/>
        <w:ind w:firstLine="283"/>
        <w:jc w:val="both"/>
        <w:textAlignment w:val="center"/>
        <w:rPr>
          <w:rFonts w:ascii="Arial Narrow" w:eastAsia="Times New Roman" w:hAnsi="Arial Narrow" w:cs="Times New Roman"/>
          <w:color w:val="000000"/>
          <w:sz w:val="24"/>
          <w:szCs w:val="24"/>
          <w:lang w:val="es-ES_tradnl" w:eastAsia="es-CO"/>
        </w:rPr>
      </w:pPr>
    </w:p>
    <w:p w:rsidR="00B41713" w:rsidRPr="00D1739F" w:rsidRDefault="00F16C1B" w:rsidP="00165FB2">
      <w:pPr>
        <w:spacing w:after="0" w:line="360" w:lineRule="auto"/>
        <w:jc w:val="both"/>
        <w:textAlignment w:val="center"/>
        <w:rPr>
          <w:rFonts w:ascii="Arial Narrow" w:eastAsia="Times New Roman" w:hAnsi="Arial Narrow" w:cs="Arial"/>
          <w:color w:val="000000"/>
          <w:sz w:val="24"/>
          <w:szCs w:val="24"/>
          <w:lang w:val="es-ES_tradnl" w:eastAsia="es-CO"/>
        </w:rPr>
      </w:pPr>
      <w:r w:rsidRPr="00D1739F">
        <w:rPr>
          <w:rFonts w:ascii="Arial Narrow" w:eastAsia="Times New Roman" w:hAnsi="Arial Narrow" w:cs="Times New Roman"/>
          <w:color w:val="000000"/>
          <w:sz w:val="24"/>
          <w:szCs w:val="24"/>
          <w:lang w:val="es-ES_tradnl" w:eastAsia="es-CO"/>
        </w:rPr>
        <w:t>Se</w:t>
      </w:r>
      <w:r w:rsidR="0029682B" w:rsidRPr="00D1739F">
        <w:rPr>
          <w:rFonts w:ascii="Arial Narrow" w:eastAsia="Times New Roman" w:hAnsi="Arial Narrow" w:cs="Times New Roman"/>
          <w:color w:val="000000"/>
          <w:sz w:val="24"/>
          <w:szCs w:val="24"/>
          <w:lang w:val="es-ES_tradnl" w:eastAsia="es-CO"/>
        </w:rPr>
        <w:t xml:space="preserve"> puede observar</w:t>
      </w:r>
      <w:r w:rsidR="00FC17B3">
        <w:rPr>
          <w:rFonts w:ascii="Arial Narrow" w:eastAsia="Times New Roman" w:hAnsi="Arial Narrow" w:cs="Times New Roman"/>
          <w:color w:val="000000"/>
          <w:sz w:val="24"/>
          <w:szCs w:val="24"/>
          <w:lang w:val="es-ES_tradnl" w:eastAsia="es-CO"/>
        </w:rPr>
        <w:t xml:space="preserve"> con la anterior grafica </w:t>
      </w:r>
      <w:r w:rsidR="0029682B" w:rsidRPr="00D1739F">
        <w:rPr>
          <w:rFonts w:ascii="Arial Narrow" w:eastAsia="Times New Roman" w:hAnsi="Arial Narrow" w:cs="Times New Roman"/>
          <w:color w:val="000000"/>
          <w:sz w:val="24"/>
          <w:szCs w:val="24"/>
          <w:lang w:val="es-ES_tradnl" w:eastAsia="es-CO"/>
        </w:rPr>
        <w:t xml:space="preserve">los gastos que </w:t>
      </w:r>
      <w:r w:rsidR="00BF54BA" w:rsidRPr="00D1739F">
        <w:rPr>
          <w:rFonts w:ascii="Arial Narrow" w:eastAsia="Times New Roman" w:hAnsi="Arial Narrow" w:cs="Times New Roman"/>
          <w:color w:val="000000"/>
          <w:sz w:val="24"/>
          <w:szCs w:val="24"/>
          <w:lang w:val="es-ES_tradnl" w:eastAsia="es-CO"/>
        </w:rPr>
        <w:t>implican</w:t>
      </w:r>
      <w:r w:rsidR="0029682B" w:rsidRPr="00D1739F">
        <w:rPr>
          <w:rFonts w:ascii="Arial Narrow" w:eastAsia="Times New Roman" w:hAnsi="Arial Narrow" w:cs="Times New Roman"/>
          <w:color w:val="000000"/>
          <w:sz w:val="24"/>
          <w:szCs w:val="24"/>
          <w:lang w:val="es-ES_tradnl" w:eastAsia="es-CO"/>
        </w:rPr>
        <w:t xml:space="preserve"> </w:t>
      </w:r>
      <w:r>
        <w:rPr>
          <w:rFonts w:ascii="Arial Narrow" w:eastAsia="Times New Roman" w:hAnsi="Arial Narrow" w:cs="Times New Roman"/>
          <w:color w:val="000000"/>
          <w:sz w:val="24"/>
          <w:szCs w:val="24"/>
          <w:lang w:val="es-ES_tradnl" w:eastAsia="es-CO"/>
        </w:rPr>
        <w:t>tener una</w:t>
      </w:r>
      <w:r w:rsidR="0029682B" w:rsidRPr="00D1739F">
        <w:rPr>
          <w:rFonts w:ascii="Arial Narrow" w:eastAsia="Times New Roman" w:hAnsi="Arial Narrow" w:cs="Times New Roman"/>
          <w:color w:val="000000"/>
          <w:sz w:val="24"/>
          <w:szCs w:val="24"/>
          <w:lang w:val="es-ES_tradnl" w:eastAsia="es-CO"/>
        </w:rPr>
        <w:t xml:space="preserve"> tarjeta </w:t>
      </w:r>
      <w:r w:rsidR="00BF54BA" w:rsidRPr="00D1739F">
        <w:rPr>
          <w:rFonts w:ascii="Arial Narrow" w:eastAsia="Times New Roman" w:hAnsi="Arial Narrow" w:cs="Times New Roman"/>
          <w:color w:val="000000"/>
          <w:sz w:val="24"/>
          <w:szCs w:val="24"/>
          <w:lang w:val="es-ES_tradnl" w:eastAsia="es-CO"/>
        </w:rPr>
        <w:t>débito</w:t>
      </w:r>
      <w:r w:rsidR="0029682B" w:rsidRPr="00D1739F">
        <w:rPr>
          <w:rFonts w:ascii="Arial Narrow" w:eastAsia="Times New Roman" w:hAnsi="Arial Narrow" w:cs="Times New Roman"/>
          <w:color w:val="000000"/>
          <w:sz w:val="24"/>
          <w:szCs w:val="24"/>
          <w:lang w:val="es-ES_tradnl" w:eastAsia="es-CO"/>
        </w:rPr>
        <w:t xml:space="preserve"> y la tarjeta crédito que si bien, </w:t>
      </w:r>
      <w:r w:rsidR="00BF54BA" w:rsidRPr="00D1739F">
        <w:rPr>
          <w:rFonts w:ascii="Arial Narrow" w:eastAsia="Times New Roman" w:hAnsi="Arial Narrow" w:cs="Times New Roman"/>
          <w:color w:val="000000"/>
          <w:sz w:val="24"/>
          <w:szCs w:val="24"/>
          <w:lang w:val="es-ES_tradnl" w:eastAsia="es-CO"/>
        </w:rPr>
        <w:t>algunas entidades tienen</w:t>
      </w:r>
      <w:r w:rsidR="0029682B" w:rsidRPr="00D1739F">
        <w:rPr>
          <w:rFonts w:ascii="Arial Narrow" w:eastAsia="Times New Roman" w:hAnsi="Arial Narrow" w:cs="Times New Roman"/>
          <w:color w:val="000000"/>
          <w:sz w:val="24"/>
          <w:szCs w:val="24"/>
          <w:lang w:val="es-ES_tradnl" w:eastAsia="es-CO"/>
        </w:rPr>
        <w:t xml:space="preserve"> costos </w:t>
      </w:r>
      <w:r w:rsidR="00BF54BA" w:rsidRPr="00D1739F">
        <w:rPr>
          <w:rFonts w:ascii="Arial Narrow" w:eastAsia="Times New Roman" w:hAnsi="Arial Narrow" w:cs="Times New Roman"/>
          <w:color w:val="000000"/>
          <w:sz w:val="24"/>
          <w:szCs w:val="24"/>
          <w:lang w:val="es-ES_tradnl" w:eastAsia="es-CO"/>
        </w:rPr>
        <w:t>más</w:t>
      </w:r>
      <w:r w:rsidR="0029682B" w:rsidRPr="00D1739F">
        <w:rPr>
          <w:rFonts w:ascii="Arial Narrow" w:eastAsia="Times New Roman" w:hAnsi="Arial Narrow" w:cs="Times New Roman"/>
          <w:color w:val="000000"/>
          <w:sz w:val="24"/>
          <w:szCs w:val="24"/>
          <w:lang w:val="es-ES_tradnl" w:eastAsia="es-CO"/>
        </w:rPr>
        <w:t xml:space="preserve"> e</w:t>
      </w:r>
      <w:r w:rsidR="00BF54BA">
        <w:rPr>
          <w:rFonts w:ascii="Arial Narrow" w:eastAsia="Times New Roman" w:hAnsi="Arial Narrow" w:cs="Times New Roman"/>
          <w:color w:val="000000"/>
          <w:sz w:val="24"/>
          <w:szCs w:val="24"/>
          <w:lang w:val="es-ES_tradnl" w:eastAsia="es-CO"/>
        </w:rPr>
        <w:t>levados que otras, todas manejan</w:t>
      </w:r>
      <w:r w:rsidR="0029682B" w:rsidRPr="00D1739F">
        <w:rPr>
          <w:rFonts w:ascii="Arial Narrow" w:eastAsia="Times New Roman" w:hAnsi="Arial Narrow" w:cs="Times New Roman"/>
          <w:color w:val="000000"/>
          <w:sz w:val="24"/>
          <w:szCs w:val="24"/>
          <w:lang w:val="es-ES_tradnl" w:eastAsia="es-CO"/>
        </w:rPr>
        <w:t xml:space="preserve"> tarifas de </w:t>
      </w:r>
      <w:r w:rsidR="00165FB2" w:rsidRPr="00D1739F">
        <w:rPr>
          <w:rFonts w:ascii="Arial Narrow" w:eastAsia="Times New Roman" w:hAnsi="Arial Narrow" w:cs="Times New Roman"/>
          <w:color w:val="000000"/>
          <w:sz w:val="24"/>
          <w:szCs w:val="24"/>
          <w:lang w:val="es-ES_tradnl" w:eastAsia="es-CO"/>
        </w:rPr>
        <w:t>servicios</w:t>
      </w:r>
      <w:r w:rsidR="00723278">
        <w:rPr>
          <w:rFonts w:ascii="Arial Narrow" w:eastAsia="Times New Roman" w:hAnsi="Arial Narrow" w:cs="Times New Roman"/>
          <w:color w:val="000000"/>
          <w:sz w:val="24"/>
          <w:szCs w:val="24"/>
          <w:lang w:val="es-ES_tradnl" w:eastAsia="es-CO"/>
        </w:rPr>
        <w:t xml:space="preserve"> </w:t>
      </w:r>
      <w:r>
        <w:rPr>
          <w:rFonts w:ascii="Arial Narrow" w:eastAsia="Times New Roman" w:hAnsi="Arial Narrow" w:cs="Times New Roman"/>
          <w:color w:val="000000"/>
          <w:sz w:val="24"/>
          <w:szCs w:val="24"/>
          <w:lang w:val="es-ES_tradnl" w:eastAsia="es-CO"/>
        </w:rPr>
        <w:t>elevados</w:t>
      </w:r>
      <w:r w:rsidR="0029682B" w:rsidRPr="00D1739F">
        <w:rPr>
          <w:rFonts w:ascii="Arial Narrow" w:eastAsia="Times New Roman" w:hAnsi="Arial Narrow" w:cs="Times New Roman"/>
          <w:color w:val="000000"/>
          <w:sz w:val="24"/>
          <w:szCs w:val="24"/>
          <w:lang w:val="es-ES_tradnl" w:eastAsia="es-CO"/>
        </w:rPr>
        <w:t xml:space="preserve">, donde cobran </w:t>
      </w:r>
      <w:r w:rsidR="00723278">
        <w:rPr>
          <w:rFonts w:ascii="Arial Narrow" w:eastAsia="Times New Roman" w:hAnsi="Arial Narrow" w:cs="Times New Roman"/>
          <w:color w:val="000000"/>
          <w:sz w:val="24"/>
          <w:szCs w:val="24"/>
          <w:lang w:val="es-ES_tradnl" w:eastAsia="es-CO"/>
        </w:rPr>
        <w:t>a los usuarios de</w:t>
      </w:r>
      <w:r w:rsidR="0029682B" w:rsidRPr="00D1739F">
        <w:rPr>
          <w:rFonts w:ascii="Arial Narrow" w:eastAsia="Times New Roman" w:hAnsi="Arial Narrow" w:cs="Times New Roman"/>
          <w:color w:val="000000"/>
          <w:sz w:val="24"/>
          <w:szCs w:val="24"/>
          <w:lang w:val="es-ES_tradnl" w:eastAsia="es-CO"/>
        </w:rPr>
        <w:t xml:space="preserve"> cuenta</w:t>
      </w:r>
      <w:r w:rsidR="00723278">
        <w:rPr>
          <w:rFonts w:ascii="Arial Narrow" w:eastAsia="Times New Roman" w:hAnsi="Arial Narrow" w:cs="Times New Roman"/>
          <w:color w:val="000000"/>
          <w:sz w:val="24"/>
          <w:szCs w:val="24"/>
          <w:lang w:val="es-ES_tradnl" w:eastAsia="es-CO"/>
        </w:rPr>
        <w:t>s</w:t>
      </w:r>
      <w:r w:rsidR="0029682B" w:rsidRPr="00D1739F">
        <w:rPr>
          <w:rFonts w:ascii="Arial Narrow" w:eastAsia="Times New Roman" w:hAnsi="Arial Narrow" w:cs="Times New Roman"/>
          <w:color w:val="000000"/>
          <w:sz w:val="24"/>
          <w:szCs w:val="24"/>
          <w:lang w:val="es-ES_tradnl" w:eastAsia="es-CO"/>
        </w:rPr>
        <w:t xml:space="preserve"> de ahorro</w:t>
      </w:r>
      <w:r w:rsidR="00723278">
        <w:rPr>
          <w:rFonts w:ascii="Arial Narrow" w:eastAsia="Times New Roman" w:hAnsi="Arial Narrow" w:cs="Times New Roman"/>
          <w:color w:val="000000"/>
          <w:sz w:val="24"/>
          <w:szCs w:val="24"/>
          <w:lang w:val="es-ES_tradnl" w:eastAsia="es-CO"/>
        </w:rPr>
        <w:t>,</w:t>
      </w:r>
      <w:r>
        <w:rPr>
          <w:rFonts w:ascii="Arial Narrow" w:eastAsia="Times New Roman" w:hAnsi="Arial Narrow" w:cs="Times New Roman"/>
          <w:color w:val="000000"/>
          <w:sz w:val="24"/>
          <w:szCs w:val="24"/>
          <w:lang w:val="es-ES_tradnl" w:eastAsia="es-CO"/>
        </w:rPr>
        <w:t xml:space="preserve"> alto costo por</w:t>
      </w:r>
      <w:r w:rsidR="0029682B" w:rsidRPr="00D1739F">
        <w:rPr>
          <w:rFonts w:ascii="Arial Narrow" w:eastAsia="Times New Roman" w:hAnsi="Arial Narrow" w:cs="Times New Roman"/>
          <w:color w:val="000000"/>
          <w:sz w:val="24"/>
          <w:szCs w:val="24"/>
          <w:lang w:val="es-ES_tradnl" w:eastAsia="es-CO"/>
        </w:rPr>
        <w:t xml:space="preserve"> </w:t>
      </w:r>
      <w:r w:rsidR="00165FB2" w:rsidRPr="00D1739F">
        <w:rPr>
          <w:rFonts w:ascii="Arial Narrow" w:eastAsia="Times New Roman" w:hAnsi="Arial Narrow" w:cs="Times New Roman"/>
          <w:color w:val="000000"/>
          <w:sz w:val="24"/>
          <w:szCs w:val="24"/>
          <w:lang w:val="es-ES_tradnl" w:eastAsia="es-CO"/>
        </w:rPr>
        <w:t>transacciones</w:t>
      </w:r>
      <w:r w:rsidR="0029682B" w:rsidRPr="00D1739F">
        <w:rPr>
          <w:rFonts w:ascii="Arial Narrow" w:eastAsia="Times New Roman" w:hAnsi="Arial Narrow" w:cs="Times New Roman"/>
          <w:color w:val="000000"/>
          <w:sz w:val="24"/>
          <w:szCs w:val="24"/>
          <w:lang w:val="es-ES_tradnl" w:eastAsia="es-CO"/>
        </w:rPr>
        <w:t xml:space="preserve"> a cuentas de otras </w:t>
      </w:r>
      <w:r w:rsidR="00165FB2" w:rsidRPr="00D1739F">
        <w:rPr>
          <w:rFonts w:ascii="Arial Narrow" w:eastAsia="Times New Roman" w:hAnsi="Arial Narrow" w:cs="Times New Roman"/>
          <w:color w:val="000000"/>
          <w:sz w:val="24"/>
          <w:szCs w:val="24"/>
          <w:lang w:val="es-ES_tradnl" w:eastAsia="es-CO"/>
        </w:rPr>
        <w:t>entidades</w:t>
      </w:r>
      <w:r w:rsidR="0029682B" w:rsidRPr="00D1739F">
        <w:rPr>
          <w:rFonts w:ascii="Arial Narrow" w:eastAsia="Times New Roman" w:hAnsi="Arial Narrow" w:cs="Times New Roman"/>
          <w:color w:val="000000"/>
          <w:sz w:val="24"/>
          <w:szCs w:val="24"/>
          <w:lang w:val="es-ES_tradnl" w:eastAsia="es-CO"/>
        </w:rPr>
        <w:t xml:space="preserve">, como también el </w:t>
      </w:r>
      <w:r w:rsidR="00165FB2" w:rsidRPr="00D1739F">
        <w:rPr>
          <w:rFonts w:ascii="Arial Narrow" w:eastAsia="Times New Roman" w:hAnsi="Arial Narrow" w:cs="Times New Roman"/>
          <w:color w:val="000000"/>
          <w:sz w:val="24"/>
          <w:szCs w:val="24"/>
          <w:lang w:val="es-ES_tradnl" w:eastAsia="es-CO"/>
        </w:rPr>
        <w:t>pago</w:t>
      </w:r>
      <w:r w:rsidR="0029682B" w:rsidRPr="00D1739F">
        <w:rPr>
          <w:rFonts w:ascii="Arial Narrow" w:eastAsia="Times New Roman" w:hAnsi="Arial Narrow" w:cs="Times New Roman"/>
          <w:color w:val="000000"/>
          <w:sz w:val="24"/>
          <w:szCs w:val="24"/>
          <w:lang w:val="es-ES_tradnl" w:eastAsia="es-CO"/>
        </w:rPr>
        <w:t xml:space="preserve"> a terceros y demás gastos que </w:t>
      </w:r>
      <w:r w:rsidR="00165FB2">
        <w:rPr>
          <w:rFonts w:ascii="Arial Narrow" w:eastAsia="Times New Roman" w:hAnsi="Arial Narrow" w:cs="Times New Roman"/>
          <w:color w:val="000000"/>
          <w:sz w:val="24"/>
          <w:szCs w:val="24"/>
          <w:lang w:val="es-ES_tradnl" w:eastAsia="es-CO"/>
        </w:rPr>
        <w:t>golpea</w:t>
      </w:r>
      <w:r w:rsidR="0029682B" w:rsidRPr="00D1739F">
        <w:rPr>
          <w:rFonts w:ascii="Arial Narrow" w:eastAsia="Times New Roman" w:hAnsi="Arial Narrow" w:cs="Times New Roman"/>
          <w:color w:val="000000"/>
          <w:sz w:val="24"/>
          <w:szCs w:val="24"/>
          <w:lang w:val="es-ES_tradnl" w:eastAsia="es-CO"/>
        </w:rPr>
        <w:t xml:space="preserve"> el bolsillo de los </w:t>
      </w:r>
      <w:r w:rsidR="00723278">
        <w:rPr>
          <w:rFonts w:ascii="Arial Narrow" w:eastAsia="Times New Roman" w:hAnsi="Arial Narrow" w:cs="Times New Roman"/>
          <w:color w:val="000000"/>
          <w:sz w:val="24"/>
          <w:szCs w:val="24"/>
          <w:lang w:val="es-ES_tradnl" w:eastAsia="es-CO"/>
        </w:rPr>
        <w:t>colombian</w:t>
      </w:r>
      <w:r w:rsidR="0029682B" w:rsidRPr="00D1739F">
        <w:rPr>
          <w:rFonts w:ascii="Arial Narrow" w:eastAsia="Times New Roman" w:hAnsi="Arial Narrow" w:cs="Times New Roman"/>
          <w:color w:val="000000"/>
          <w:sz w:val="24"/>
          <w:szCs w:val="24"/>
          <w:lang w:val="es-ES_tradnl" w:eastAsia="es-CO"/>
        </w:rPr>
        <w:t xml:space="preserve">os. </w:t>
      </w:r>
    </w:p>
    <w:p w:rsidR="00B41713" w:rsidRPr="00D1739F" w:rsidRDefault="00B41713"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color w:val="000000"/>
          <w:sz w:val="24"/>
          <w:szCs w:val="24"/>
          <w:lang w:val="es-ES_tradnl" w:eastAsia="es-CO"/>
        </w:rPr>
      </w:pPr>
    </w:p>
    <w:p w:rsidR="00373488" w:rsidRPr="00D1739F" w:rsidRDefault="00373488" w:rsidP="00D1739F">
      <w:pPr>
        <w:keepNext/>
        <w:tabs>
          <w:tab w:val="left" w:pos="462"/>
        </w:tabs>
        <w:adjustRightInd w:val="0"/>
        <w:spacing w:after="0" w:line="360" w:lineRule="auto"/>
        <w:jc w:val="center"/>
        <w:textAlignment w:val="center"/>
        <w:rPr>
          <w:rFonts w:ascii="Arial Narrow" w:eastAsia="Times New Roman" w:hAnsi="Arial Narrow" w:cs="Arial"/>
          <w:b/>
          <w:bCs/>
          <w:color w:val="000000"/>
          <w:sz w:val="24"/>
          <w:szCs w:val="24"/>
          <w:lang w:val="es-ES_tradnl" w:eastAsia="es-CO"/>
        </w:rPr>
      </w:pPr>
      <w:r w:rsidRPr="00D1739F">
        <w:rPr>
          <w:rFonts w:ascii="Arial Narrow" w:eastAsia="Times New Roman" w:hAnsi="Arial Narrow" w:cs="Arial"/>
          <w:b/>
          <w:color w:val="000000"/>
          <w:sz w:val="24"/>
          <w:szCs w:val="24"/>
          <w:lang w:val="es-ES_tradnl" w:eastAsia="es-CO"/>
        </w:rPr>
        <w:t>2.</w:t>
      </w:r>
      <w:r w:rsidRPr="00D1739F">
        <w:rPr>
          <w:rFonts w:ascii="Arial Narrow" w:eastAsia="Times New Roman" w:hAnsi="Arial Narrow" w:cs="Arial"/>
          <w:b/>
          <w:bCs/>
          <w:color w:val="000000"/>
          <w:sz w:val="24"/>
          <w:szCs w:val="24"/>
          <w:lang w:val="es-ES_tradnl" w:eastAsia="es-CO"/>
        </w:rPr>
        <w:t xml:space="preserve"> OBJET</w:t>
      </w:r>
      <w:r w:rsidR="00B61F5C" w:rsidRPr="00D1739F">
        <w:rPr>
          <w:rFonts w:ascii="Arial Narrow" w:eastAsia="Times New Roman" w:hAnsi="Arial Narrow" w:cs="Arial"/>
          <w:b/>
          <w:bCs/>
          <w:color w:val="000000"/>
          <w:sz w:val="24"/>
          <w:szCs w:val="24"/>
          <w:lang w:val="es-ES_tradnl" w:eastAsia="es-CO"/>
        </w:rPr>
        <w:t>O</w:t>
      </w:r>
      <w:r w:rsidRPr="00D1739F">
        <w:rPr>
          <w:rFonts w:ascii="Arial Narrow" w:eastAsia="Times New Roman" w:hAnsi="Arial Narrow" w:cs="Arial"/>
          <w:b/>
          <w:bCs/>
          <w:color w:val="000000"/>
          <w:sz w:val="24"/>
          <w:szCs w:val="24"/>
          <w:lang w:val="es-ES_tradnl" w:eastAsia="es-CO"/>
        </w:rPr>
        <w:t xml:space="preserve"> DEL PROYECTO</w:t>
      </w:r>
    </w:p>
    <w:p w:rsidR="00E36DB3" w:rsidRPr="00D1739F" w:rsidRDefault="00E36DB3" w:rsidP="00D1739F">
      <w:pPr>
        <w:keepNext/>
        <w:tabs>
          <w:tab w:val="left" w:pos="462"/>
        </w:tabs>
        <w:adjustRightInd w:val="0"/>
        <w:spacing w:after="0" w:line="360" w:lineRule="auto"/>
        <w:ind w:firstLine="283"/>
        <w:jc w:val="both"/>
        <w:textAlignment w:val="center"/>
        <w:rPr>
          <w:rFonts w:ascii="Arial Narrow" w:eastAsia="Times New Roman" w:hAnsi="Arial Narrow" w:cs="Arial"/>
          <w:b/>
          <w:bCs/>
          <w:color w:val="000000"/>
          <w:sz w:val="24"/>
          <w:szCs w:val="24"/>
          <w:lang w:val="es-ES_tradnl" w:eastAsia="es-CO"/>
        </w:rPr>
      </w:pPr>
    </w:p>
    <w:p w:rsidR="009D2634" w:rsidRDefault="005A5F9B"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color w:val="000000"/>
          <w:sz w:val="24"/>
          <w:szCs w:val="24"/>
          <w:lang w:val="es-ES_tradnl" w:eastAsia="es-CO"/>
        </w:rPr>
      </w:pPr>
      <w:r w:rsidRPr="00D1739F">
        <w:rPr>
          <w:rFonts w:ascii="Arial Narrow" w:eastAsia="Times New Roman" w:hAnsi="Arial Narrow" w:cs="Arial"/>
          <w:color w:val="000000"/>
          <w:sz w:val="24"/>
          <w:szCs w:val="24"/>
          <w:lang w:val="es-ES_tradnl" w:eastAsia="es-CO"/>
        </w:rPr>
        <w:t xml:space="preserve">Se </w:t>
      </w:r>
      <w:r w:rsidR="000930DE" w:rsidRPr="00D1739F">
        <w:rPr>
          <w:rFonts w:ascii="Arial Narrow" w:eastAsia="Times New Roman" w:hAnsi="Arial Narrow" w:cs="Arial"/>
          <w:color w:val="000000"/>
          <w:sz w:val="24"/>
          <w:szCs w:val="24"/>
          <w:lang w:val="es-ES_tradnl" w:eastAsia="es-CO"/>
        </w:rPr>
        <w:t xml:space="preserve">busca </w:t>
      </w:r>
      <w:r w:rsidR="00413C7A" w:rsidRPr="00D1739F">
        <w:rPr>
          <w:rFonts w:ascii="Arial Narrow" w:eastAsia="Times New Roman" w:hAnsi="Arial Narrow" w:cs="Arial"/>
          <w:color w:val="000000"/>
          <w:sz w:val="24"/>
          <w:szCs w:val="24"/>
          <w:lang w:val="es-ES_tradnl" w:eastAsia="es-CO"/>
        </w:rPr>
        <w:t xml:space="preserve">con esta iniciativa eliminar las cuotas de manejo y otros servicios financieros que se cargan a las cuentas </w:t>
      </w:r>
      <w:r w:rsidR="00723278">
        <w:rPr>
          <w:rFonts w:ascii="Arial Narrow" w:eastAsia="Times New Roman" w:hAnsi="Arial Narrow" w:cs="Arial"/>
          <w:color w:val="000000"/>
          <w:sz w:val="24"/>
          <w:szCs w:val="24"/>
          <w:lang w:val="es-ES_tradnl" w:eastAsia="es-CO"/>
        </w:rPr>
        <w:t xml:space="preserve">de ahorro y tarjetas de crédito, mitigando el bolsillo de los colombianos, buscando obtener un buen servicio ofrecido por las entidades financieras sin tener que pagar costos excesivos por el manejo de los productos adquiridos. </w:t>
      </w:r>
    </w:p>
    <w:p w:rsidR="00BA4E7F" w:rsidRPr="009116C4" w:rsidRDefault="00EE32FF"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sz w:val="24"/>
          <w:szCs w:val="24"/>
          <w:lang w:val="es-ES_tradnl" w:eastAsia="es-CO"/>
        </w:rPr>
      </w:pPr>
      <w:r w:rsidRPr="009116C4">
        <w:rPr>
          <w:rFonts w:ascii="Arial Narrow" w:eastAsia="Times New Roman" w:hAnsi="Arial Narrow" w:cs="Arial"/>
          <w:sz w:val="24"/>
          <w:szCs w:val="24"/>
          <w:lang w:val="es-ES_tradnl" w:eastAsia="es-CO"/>
        </w:rPr>
        <w:t xml:space="preserve">Con estas medidas </w:t>
      </w:r>
      <w:r w:rsidR="00BA4E7F" w:rsidRPr="009116C4">
        <w:rPr>
          <w:rFonts w:ascii="Arial Narrow" w:eastAsia="Times New Roman" w:hAnsi="Arial Narrow" w:cs="Arial"/>
          <w:sz w:val="24"/>
          <w:szCs w:val="24"/>
          <w:lang w:val="es-ES_tradnl" w:eastAsia="es-CO"/>
        </w:rPr>
        <w:t>se busca bancariza</w:t>
      </w:r>
      <w:r w:rsidRPr="009116C4">
        <w:rPr>
          <w:rFonts w:ascii="Arial Narrow" w:eastAsia="Times New Roman" w:hAnsi="Arial Narrow" w:cs="Arial"/>
          <w:sz w:val="24"/>
          <w:szCs w:val="24"/>
          <w:lang w:val="es-ES_tradnl" w:eastAsia="es-CO"/>
        </w:rPr>
        <w:t>r el territorio colombiano creando</w:t>
      </w:r>
      <w:r w:rsidR="0066337F">
        <w:rPr>
          <w:rFonts w:ascii="Arial Narrow" w:eastAsia="Times New Roman" w:hAnsi="Arial Narrow" w:cs="Arial"/>
          <w:sz w:val="24"/>
          <w:szCs w:val="24"/>
          <w:lang w:val="es-ES_tradnl" w:eastAsia="es-CO"/>
        </w:rPr>
        <w:t xml:space="preserve"> más confianza, en este sector. </w:t>
      </w:r>
      <w:r w:rsidR="009116C4">
        <w:rPr>
          <w:rFonts w:ascii="Arial Narrow" w:eastAsia="Times New Roman" w:hAnsi="Arial Narrow" w:cs="Arial"/>
          <w:sz w:val="24"/>
          <w:szCs w:val="24"/>
          <w:lang w:val="es-ES_tradnl" w:eastAsia="es-CO"/>
        </w:rPr>
        <w:t>F</w:t>
      </w:r>
      <w:proofErr w:type="spellStart"/>
      <w:r w:rsidRPr="009116C4">
        <w:rPr>
          <w:rFonts w:ascii="Arial Narrow" w:hAnsi="Arial Narrow" w:cs="Segoe UI"/>
          <w:sz w:val="24"/>
          <w:szCs w:val="24"/>
          <w:shd w:val="clear" w:color="auto" w:fill="FFFFFF"/>
        </w:rPr>
        <w:t>acilitar</w:t>
      </w:r>
      <w:proofErr w:type="spellEnd"/>
      <w:r w:rsidRPr="009116C4">
        <w:rPr>
          <w:rFonts w:ascii="Arial Narrow" w:hAnsi="Arial Narrow" w:cs="Segoe UI"/>
          <w:sz w:val="24"/>
          <w:szCs w:val="24"/>
          <w:shd w:val="clear" w:color="auto" w:fill="FFFFFF"/>
        </w:rPr>
        <w:t xml:space="preserve"> e incentivar al máximo la bancarización, es garantizar, en cierta medida, </w:t>
      </w:r>
      <w:r w:rsidR="0066337F">
        <w:rPr>
          <w:rFonts w:ascii="Arial Narrow" w:hAnsi="Arial Narrow" w:cs="Segoe UI"/>
          <w:sz w:val="24"/>
          <w:szCs w:val="24"/>
          <w:shd w:val="clear" w:color="auto" w:fill="FFFFFF"/>
        </w:rPr>
        <w:t>accesibilidad de todas las clases económicas, a utilizar servicios financieros sin un sobre costo por prestación de sus productos</w:t>
      </w:r>
      <w:r w:rsidRPr="009116C4">
        <w:rPr>
          <w:rFonts w:ascii="Arial Narrow" w:hAnsi="Arial Narrow" w:cs="Segoe UI"/>
          <w:sz w:val="24"/>
          <w:szCs w:val="24"/>
          <w:shd w:val="clear" w:color="auto" w:fill="FFFFFF"/>
        </w:rPr>
        <w:t>. </w:t>
      </w:r>
    </w:p>
    <w:p w:rsidR="00723278" w:rsidRPr="00D1739F" w:rsidRDefault="00723278"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color w:val="000000"/>
          <w:sz w:val="24"/>
          <w:szCs w:val="24"/>
          <w:lang w:val="es-ES_tradnl" w:eastAsia="es-CO"/>
        </w:rPr>
      </w:pPr>
    </w:p>
    <w:p w:rsidR="00373488" w:rsidRPr="00E4713F" w:rsidRDefault="00373488" w:rsidP="00E4713F">
      <w:pPr>
        <w:pStyle w:val="Prrafodelista"/>
        <w:keepNext/>
        <w:numPr>
          <w:ilvl w:val="0"/>
          <w:numId w:val="27"/>
        </w:numPr>
        <w:tabs>
          <w:tab w:val="left" w:pos="462"/>
        </w:tabs>
        <w:suppressAutoHyphens/>
        <w:adjustRightInd w:val="0"/>
        <w:spacing w:after="0" w:line="360" w:lineRule="auto"/>
        <w:jc w:val="center"/>
        <w:textAlignment w:val="center"/>
        <w:rPr>
          <w:rFonts w:ascii="Arial Narrow" w:eastAsia="Times New Roman" w:hAnsi="Arial Narrow" w:cs="Arial"/>
          <w:b/>
          <w:bCs/>
          <w:color w:val="000000"/>
          <w:sz w:val="24"/>
          <w:szCs w:val="24"/>
          <w:lang w:val="es-ES_tradnl" w:eastAsia="es-CO"/>
        </w:rPr>
      </w:pPr>
      <w:r w:rsidRPr="00E4713F">
        <w:rPr>
          <w:rFonts w:ascii="Arial Narrow" w:eastAsia="Times New Roman" w:hAnsi="Arial Narrow" w:cs="Arial"/>
          <w:b/>
          <w:bCs/>
          <w:color w:val="000000"/>
          <w:sz w:val="24"/>
          <w:szCs w:val="24"/>
          <w:lang w:val="es-ES_tradnl" w:eastAsia="es-CO"/>
        </w:rPr>
        <w:t>ANÁLISIS DE LOS ASPECTOS PROPUESTOS</w:t>
      </w:r>
    </w:p>
    <w:p w:rsidR="00E4713F" w:rsidRPr="00E4713F" w:rsidRDefault="00E4713F" w:rsidP="00E4713F">
      <w:pPr>
        <w:pStyle w:val="Prrafodelista"/>
        <w:keepNext/>
        <w:tabs>
          <w:tab w:val="left" w:pos="462"/>
        </w:tabs>
        <w:suppressAutoHyphens/>
        <w:adjustRightInd w:val="0"/>
        <w:spacing w:after="0" w:line="360" w:lineRule="auto"/>
        <w:textAlignment w:val="center"/>
        <w:rPr>
          <w:rFonts w:ascii="Arial Narrow" w:eastAsia="Times New Roman" w:hAnsi="Arial Narrow" w:cs="Arial"/>
          <w:b/>
          <w:bCs/>
          <w:color w:val="000000"/>
          <w:sz w:val="24"/>
          <w:szCs w:val="24"/>
          <w:lang w:val="es-ES_tradnl" w:eastAsia="es-CO"/>
        </w:rPr>
      </w:pPr>
    </w:p>
    <w:p w:rsidR="00F3307A" w:rsidRPr="009116C4" w:rsidRDefault="00E4713F" w:rsidP="00497CDA">
      <w:pPr>
        <w:spacing w:after="0" w:line="360" w:lineRule="auto"/>
        <w:jc w:val="both"/>
        <w:textAlignment w:val="center"/>
        <w:rPr>
          <w:rFonts w:ascii="Arial Narrow" w:eastAsia="Times New Roman" w:hAnsi="Arial Narrow" w:cs="Times New Roman"/>
          <w:color w:val="000000"/>
          <w:sz w:val="24"/>
          <w:szCs w:val="24"/>
          <w:lang w:val="es-ES_tradnl" w:eastAsia="es-CO"/>
        </w:rPr>
      </w:pPr>
      <w:r w:rsidRPr="00497CDA">
        <w:rPr>
          <w:rFonts w:ascii="Arial Narrow" w:eastAsia="Times New Roman" w:hAnsi="Arial Narrow" w:cs="Times New Roman"/>
          <w:color w:val="000000"/>
          <w:sz w:val="24"/>
          <w:szCs w:val="24"/>
          <w:lang w:val="es-ES_tradnl" w:eastAsia="es-CO"/>
        </w:rPr>
        <w:t xml:space="preserve">El elevado costo que implica en el </w:t>
      </w:r>
      <w:r w:rsidR="00090A98" w:rsidRPr="00497CDA">
        <w:rPr>
          <w:rFonts w:ascii="Arial Narrow" w:eastAsia="Times New Roman" w:hAnsi="Arial Narrow" w:cs="Times New Roman"/>
          <w:color w:val="000000"/>
          <w:sz w:val="24"/>
          <w:szCs w:val="24"/>
          <w:lang w:val="es-ES_tradnl" w:eastAsia="es-CO"/>
        </w:rPr>
        <w:t>país tener una cu</w:t>
      </w:r>
      <w:r w:rsidRPr="00497CDA">
        <w:rPr>
          <w:rFonts w:ascii="Arial Narrow" w:eastAsia="Times New Roman" w:hAnsi="Arial Narrow" w:cs="Times New Roman"/>
          <w:color w:val="000000"/>
          <w:sz w:val="24"/>
          <w:szCs w:val="24"/>
          <w:lang w:val="es-ES_tradnl" w:eastAsia="es-CO"/>
        </w:rPr>
        <w:t>e</w:t>
      </w:r>
      <w:r w:rsidR="00090A98" w:rsidRPr="00497CDA">
        <w:rPr>
          <w:rFonts w:ascii="Arial Narrow" w:eastAsia="Times New Roman" w:hAnsi="Arial Narrow" w:cs="Times New Roman"/>
          <w:color w:val="000000"/>
          <w:sz w:val="24"/>
          <w:szCs w:val="24"/>
          <w:lang w:val="es-ES_tradnl" w:eastAsia="es-CO"/>
        </w:rPr>
        <w:t>n</w:t>
      </w:r>
      <w:r w:rsidRPr="00497CDA">
        <w:rPr>
          <w:rFonts w:ascii="Arial Narrow" w:eastAsia="Times New Roman" w:hAnsi="Arial Narrow" w:cs="Times New Roman"/>
          <w:color w:val="000000"/>
          <w:sz w:val="24"/>
          <w:szCs w:val="24"/>
          <w:lang w:val="es-ES_tradnl" w:eastAsia="es-CO"/>
        </w:rPr>
        <w:t xml:space="preserve">ta de ahorro, ya sea que </w:t>
      </w:r>
      <w:r w:rsidR="001A39E9" w:rsidRPr="00497CDA">
        <w:rPr>
          <w:rFonts w:ascii="Arial Narrow" w:eastAsia="Times New Roman" w:hAnsi="Arial Narrow" w:cs="Times New Roman"/>
          <w:color w:val="000000"/>
          <w:sz w:val="24"/>
          <w:szCs w:val="24"/>
          <w:lang w:val="es-ES_tradnl" w:eastAsia="es-CO"/>
        </w:rPr>
        <w:t>esté</w:t>
      </w:r>
      <w:r w:rsidRPr="00497CDA">
        <w:rPr>
          <w:rFonts w:ascii="Arial Narrow" w:eastAsia="Times New Roman" w:hAnsi="Arial Narrow" w:cs="Times New Roman"/>
          <w:color w:val="000000"/>
          <w:sz w:val="24"/>
          <w:szCs w:val="24"/>
          <w:lang w:val="es-ES_tradnl" w:eastAsia="es-CO"/>
        </w:rPr>
        <w:t xml:space="preserve"> </w:t>
      </w:r>
      <w:r w:rsidR="001A39E9" w:rsidRPr="00497CDA">
        <w:rPr>
          <w:rFonts w:ascii="Arial Narrow" w:eastAsia="Times New Roman" w:hAnsi="Arial Narrow" w:cs="Times New Roman"/>
          <w:color w:val="000000"/>
          <w:sz w:val="24"/>
          <w:szCs w:val="24"/>
          <w:lang w:val="es-ES_tradnl" w:eastAsia="es-CO"/>
        </w:rPr>
        <w:t xml:space="preserve">a </w:t>
      </w:r>
      <w:r w:rsidR="00090A98" w:rsidRPr="00497CDA">
        <w:rPr>
          <w:rFonts w:ascii="Arial Narrow" w:eastAsia="Times New Roman" w:hAnsi="Arial Narrow" w:cs="Times New Roman"/>
          <w:color w:val="000000"/>
          <w:sz w:val="24"/>
          <w:szCs w:val="24"/>
          <w:lang w:val="es-ES_tradnl" w:eastAsia="es-CO"/>
        </w:rPr>
        <w:t>través</w:t>
      </w:r>
      <w:r w:rsidR="001A39E9" w:rsidRPr="00497CDA">
        <w:rPr>
          <w:rFonts w:ascii="Arial Narrow" w:eastAsia="Times New Roman" w:hAnsi="Arial Narrow" w:cs="Times New Roman"/>
          <w:color w:val="000000"/>
          <w:sz w:val="24"/>
          <w:szCs w:val="24"/>
          <w:lang w:val="es-ES_tradnl" w:eastAsia="es-CO"/>
        </w:rPr>
        <w:t xml:space="preserve"> de </w:t>
      </w:r>
      <w:r w:rsidRPr="00497CDA">
        <w:rPr>
          <w:rFonts w:ascii="Arial Narrow" w:eastAsia="Times New Roman" w:hAnsi="Arial Narrow" w:cs="Times New Roman"/>
          <w:color w:val="000000"/>
          <w:sz w:val="24"/>
          <w:szCs w:val="24"/>
          <w:lang w:val="es-ES_tradnl" w:eastAsia="es-CO"/>
        </w:rPr>
        <w:t xml:space="preserve">libranza, </w:t>
      </w:r>
      <w:r w:rsidR="001A39E9" w:rsidRPr="00497CDA">
        <w:rPr>
          <w:rFonts w:ascii="Arial Narrow" w:eastAsia="Times New Roman" w:hAnsi="Arial Narrow" w:cs="Times New Roman"/>
          <w:color w:val="000000"/>
          <w:sz w:val="24"/>
          <w:szCs w:val="24"/>
          <w:lang w:val="es-ES_tradnl" w:eastAsia="es-CO"/>
        </w:rPr>
        <w:t xml:space="preserve">por medio </w:t>
      </w:r>
      <w:r w:rsidR="00090A98" w:rsidRPr="00497CDA">
        <w:rPr>
          <w:rFonts w:ascii="Arial Narrow" w:eastAsia="Times New Roman" w:hAnsi="Arial Narrow" w:cs="Times New Roman"/>
          <w:color w:val="000000"/>
          <w:sz w:val="24"/>
          <w:szCs w:val="24"/>
          <w:lang w:val="es-ES_tradnl" w:eastAsia="es-CO"/>
        </w:rPr>
        <w:t>del pago</w:t>
      </w:r>
      <w:r w:rsidR="001A39E9" w:rsidRPr="00497CDA">
        <w:rPr>
          <w:rFonts w:ascii="Arial Narrow" w:eastAsia="Times New Roman" w:hAnsi="Arial Narrow" w:cs="Times New Roman"/>
          <w:color w:val="000000"/>
          <w:sz w:val="24"/>
          <w:szCs w:val="24"/>
          <w:lang w:val="es-ES_tradnl" w:eastAsia="es-CO"/>
        </w:rPr>
        <w:t xml:space="preserve"> de </w:t>
      </w:r>
      <w:r w:rsidR="00EA16B3" w:rsidRPr="00497CDA">
        <w:rPr>
          <w:rFonts w:ascii="Arial Narrow" w:eastAsia="Times New Roman" w:hAnsi="Arial Narrow" w:cs="Times New Roman"/>
          <w:color w:val="000000"/>
          <w:sz w:val="24"/>
          <w:szCs w:val="24"/>
          <w:lang w:val="es-ES_tradnl" w:eastAsia="es-CO"/>
        </w:rPr>
        <w:t>nómina</w:t>
      </w:r>
      <w:r w:rsidR="001A39E9" w:rsidRPr="00497CDA">
        <w:rPr>
          <w:rFonts w:ascii="Arial Narrow" w:eastAsia="Times New Roman" w:hAnsi="Arial Narrow" w:cs="Times New Roman"/>
          <w:color w:val="000000"/>
          <w:sz w:val="24"/>
          <w:szCs w:val="24"/>
          <w:lang w:val="es-ES_tradnl" w:eastAsia="es-CO"/>
        </w:rPr>
        <w:t xml:space="preserve"> con la entidad </w:t>
      </w:r>
      <w:r w:rsidR="00090A98" w:rsidRPr="00497CDA">
        <w:rPr>
          <w:rFonts w:ascii="Arial Narrow" w:eastAsia="Times New Roman" w:hAnsi="Arial Narrow" w:cs="Times New Roman"/>
          <w:color w:val="000000"/>
          <w:sz w:val="24"/>
          <w:szCs w:val="24"/>
          <w:lang w:val="es-ES_tradnl" w:eastAsia="es-CO"/>
        </w:rPr>
        <w:t>laboral a</w:t>
      </w:r>
      <w:r w:rsidR="00F16C1B">
        <w:rPr>
          <w:rFonts w:ascii="Arial Narrow" w:eastAsia="Times New Roman" w:hAnsi="Arial Narrow" w:cs="Times New Roman"/>
          <w:color w:val="000000"/>
          <w:sz w:val="24"/>
          <w:szCs w:val="24"/>
          <w:lang w:val="es-ES_tradnl" w:eastAsia="es-CO"/>
        </w:rPr>
        <w:t xml:space="preserve"> </w:t>
      </w:r>
      <w:r w:rsidR="00090A98" w:rsidRPr="00497CDA">
        <w:rPr>
          <w:rFonts w:ascii="Arial Narrow" w:eastAsia="Times New Roman" w:hAnsi="Arial Narrow" w:cs="Times New Roman"/>
          <w:color w:val="000000"/>
          <w:sz w:val="24"/>
          <w:szCs w:val="24"/>
          <w:lang w:val="es-ES_tradnl" w:eastAsia="es-CO"/>
        </w:rPr>
        <w:t>l</w:t>
      </w:r>
      <w:r w:rsidR="00F16C1B">
        <w:rPr>
          <w:rFonts w:ascii="Arial Narrow" w:eastAsia="Times New Roman" w:hAnsi="Arial Narrow" w:cs="Times New Roman"/>
          <w:color w:val="000000"/>
          <w:sz w:val="24"/>
          <w:szCs w:val="24"/>
          <w:lang w:val="es-ES_tradnl" w:eastAsia="es-CO"/>
        </w:rPr>
        <w:t>a</w:t>
      </w:r>
      <w:r w:rsidR="00090A98" w:rsidRPr="00497CDA">
        <w:rPr>
          <w:rFonts w:ascii="Arial Narrow" w:eastAsia="Times New Roman" w:hAnsi="Arial Narrow" w:cs="Times New Roman"/>
          <w:color w:val="000000"/>
          <w:sz w:val="24"/>
          <w:szCs w:val="24"/>
          <w:lang w:val="es-ES_tradnl" w:eastAsia="es-CO"/>
        </w:rPr>
        <w:t xml:space="preserve"> cual pertenece</w:t>
      </w:r>
      <w:r w:rsidRPr="00497CDA">
        <w:rPr>
          <w:rFonts w:ascii="Arial Narrow" w:eastAsia="Times New Roman" w:hAnsi="Arial Narrow" w:cs="Times New Roman"/>
          <w:color w:val="000000"/>
          <w:sz w:val="24"/>
          <w:szCs w:val="24"/>
          <w:lang w:val="es-ES_tradnl" w:eastAsia="es-CO"/>
        </w:rPr>
        <w:t xml:space="preserve">, o por simple voluntad, genera </w:t>
      </w:r>
      <w:r w:rsidR="00090A98" w:rsidRPr="00497CDA">
        <w:rPr>
          <w:rFonts w:ascii="Arial Narrow" w:eastAsia="Times New Roman" w:hAnsi="Arial Narrow" w:cs="Times New Roman"/>
          <w:color w:val="000000"/>
          <w:sz w:val="24"/>
          <w:szCs w:val="24"/>
          <w:lang w:val="es-ES_tradnl" w:eastAsia="es-CO"/>
        </w:rPr>
        <w:t>bastante</w:t>
      </w:r>
      <w:r w:rsidRPr="00497CDA">
        <w:rPr>
          <w:rFonts w:ascii="Arial Narrow" w:eastAsia="Times New Roman" w:hAnsi="Arial Narrow" w:cs="Times New Roman"/>
          <w:color w:val="000000"/>
          <w:sz w:val="24"/>
          <w:szCs w:val="24"/>
          <w:lang w:val="es-ES_tradnl" w:eastAsia="es-CO"/>
        </w:rPr>
        <w:t xml:space="preserve"> controversia por todos los </w:t>
      </w:r>
      <w:r w:rsidR="00090A98" w:rsidRPr="00497CDA">
        <w:rPr>
          <w:rFonts w:ascii="Arial Narrow" w:eastAsia="Times New Roman" w:hAnsi="Arial Narrow" w:cs="Times New Roman"/>
          <w:color w:val="000000"/>
          <w:sz w:val="24"/>
          <w:szCs w:val="24"/>
          <w:lang w:val="es-ES_tradnl" w:eastAsia="es-CO"/>
        </w:rPr>
        <w:t>descuentos</w:t>
      </w:r>
      <w:r w:rsidR="00F16C1B">
        <w:rPr>
          <w:rFonts w:ascii="Arial Narrow" w:eastAsia="Times New Roman" w:hAnsi="Arial Narrow" w:cs="Times New Roman"/>
          <w:color w:val="000000"/>
          <w:sz w:val="24"/>
          <w:szCs w:val="24"/>
          <w:lang w:val="es-ES_tradnl" w:eastAsia="es-CO"/>
        </w:rPr>
        <w:t xml:space="preserve"> a los que se ven sometidos los colombiano</w:t>
      </w:r>
      <w:r w:rsidRPr="00497CDA">
        <w:rPr>
          <w:rFonts w:ascii="Arial Narrow" w:eastAsia="Times New Roman" w:hAnsi="Arial Narrow" w:cs="Times New Roman"/>
          <w:color w:val="000000"/>
          <w:sz w:val="24"/>
          <w:szCs w:val="24"/>
          <w:lang w:val="es-ES_tradnl" w:eastAsia="es-CO"/>
        </w:rPr>
        <w:t>s,</w:t>
      </w:r>
      <w:r w:rsidR="00090A98" w:rsidRPr="00497CDA">
        <w:rPr>
          <w:rFonts w:ascii="Arial Narrow" w:eastAsia="Times New Roman" w:hAnsi="Arial Narrow" w:cs="Times New Roman"/>
          <w:color w:val="000000"/>
          <w:sz w:val="24"/>
          <w:szCs w:val="24"/>
          <w:lang w:val="es-ES_tradnl" w:eastAsia="es-CO"/>
        </w:rPr>
        <w:t xml:space="preserve"> por el simple hecho de pertenecer</w:t>
      </w:r>
      <w:r w:rsidRPr="00497CDA">
        <w:rPr>
          <w:rFonts w:ascii="Arial Narrow" w:eastAsia="Times New Roman" w:hAnsi="Arial Narrow" w:cs="Times New Roman"/>
          <w:color w:val="000000"/>
          <w:sz w:val="24"/>
          <w:szCs w:val="24"/>
          <w:lang w:val="es-ES_tradnl" w:eastAsia="es-CO"/>
        </w:rPr>
        <w:t xml:space="preserve"> a una entidad</w:t>
      </w:r>
      <w:r w:rsidR="00EA16B3" w:rsidRPr="00497CDA">
        <w:rPr>
          <w:rFonts w:ascii="Arial Narrow" w:eastAsia="Times New Roman" w:hAnsi="Arial Narrow" w:cs="Times New Roman"/>
          <w:color w:val="000000"/>
          <w:sz w:val="24"/>
          <w:szCs w:val="24"/>
          <w:lang w:val="es-ES_tradnl" w:eastAsia="es-CO"/>
        </w:rPr>
        <w:t xml:space="preserve"> financiera.</w:t>
      </w:r>
      <w:r w:rsidRPr="00497CDA">
        <w:rPr>
          <w:rFonts w:ascii="Arial Narrow" w:eastAsia="Times New Roman" w:hAnsi="Arial Narrow" w:cs="Times New Roman"/>
          <w:color w:val="000000"/>
          <w:sz w:val="24"/>
          <w:szCs w:val="24"/>
          <w:lang w:val="es-ES_tradnl" w:eastAsia="es-CO"/>
        </w:rPr>
        <w:t xml:space="preserve"> </w:t>
      </w:r>
      <w:r w:rsidR="00EA16B3" w:rsidRPr="00497CDA">
        <w:rPr>
          <w:rFonts w:ascii="Arial Narrow" w:eastAsia="Times New Roman" w:hAnsi="Arial Narrow" w:cs="Times New Roman"/>
          <w:color w:val="000000"/>
          <w:sz w:val="24"/>
          <w:szCs w:val="24"/>
          <w:lang w:val="es-ES_tradnl" w:eastAsia="es-CO"/>
        </w:rPr>
        <w:t>A</w:t>
      </w:r>
      <w:r w:rsidR="00090A98" w:rsidRPr="00497CDA">
        <w:rPr>
          <w:rFonts w:ascii="Arial Narrow" w:eastAsia="Times New Roman" w:hAnsi="Arial Narrow" w:cs="Times New Roman"/>
          <w:color w:val="000000"/>
          <w:sz w:val="24"/>
          <w:szCs w:val="24"/>
          <w:lang w:val="es-ES_tradnl" w:eastAsia="es-CO"/>
        </w:rPr>
        <w:t>unque</w:t>
      </w:r>
      <w:r w:rsidRPr="00497CDA">
        <w:rPr>
          <w:rFonts w:ascii="Arial Narrow" w:eastAsia="Times New Roman" w:hAnsi="Arial Narrow" w:cs="Times New Roman"/>
          <w:color w:val="000000"/>
          <w:sz w:val="24"/>
          <w:szCs w:val="24"/>
          <w:lang w:val="es-ES_tradnl" w:eastAsia="es-CO"/>
        </w:rPr>
        <w:t xml:space="preserve"> ha ido creciendo </w:t>
      </w:r>
      <w:r w:rsidR="00090A98" w:rsidRPr="00497CDA">
        <w:rPr>
          <w:rFonts w:ascii="Arial Narrow" w:eastAsia="Times New Roman" w:hAnsi="Arial Narrow" w:cs="Times New Roman"/>
          <w:color w:val="000000"/>
          <w:sz w:val="24"/>
          <w:szCs w:val="24"/>
          <w:lang w:val="es-ES_tradnl" w:eastAsia="es-CO"/>
        </w:rPr>
        <w:t>considerablemente</w:t>
      </w:r>
      <w:r w:rsidRPr="00497CDA">
        <w:rPr>
          <w:rFonts w:ascii="Arial Narrow" w:eastAsia="Times New Roman" w:hAnsi="Arial Narrow" w:cs="Times New Roman"/>
          <w:color w:val="000000"/>
          <w:sz w:val="24"/>
          <w:szCs w:val="24"/>
          <w:lang w:val="es-ES_tradnl" w:eastAsia="es-CO"/>
        </w:rPr>
        <w:t xml:space="preserve"> la cantidad de </w:t>
      </w:r>
      <w:r w:rsidR="00090A98" w:rsidRPr="00497CDA">
        <w:rPr>
          <w:rFonts w:ascii="Arial Narrow" w:eastAsia="Times New Roman" w:hAnsi="Arial Narrow" w:cs="Times New Roman"/>
          <w:color w:val="000000"/>
          <w:sz w:val="24"/>
          <w:szCs w:val="24"/>
          <w:lang w:val="es-ES_tradnl" w:eastAsia="es-CO"/>
        </w:rPr>
        <w:t>usuarios en estos</w:t>
      </w:r>
      <w:r w:rsidR="001A39E9" w:rsidRPr="00497CDA">
        <w:rPr>
          <w:rFonts w:ascii="Arial Narrow" w:eastAsia="Times New Roman" w:hAnsi="Arial Narrow" w:cs="Times New Roman"/>
          <w:color w:val="000000"/>
          <w:sz w:val="24"/>
          <w:szCs w:val="24"/>
          <w:lang w:val="es-ES_tradnl" w:eastAsia="es-CO"/>
        </w:rPr>
        <w:t xml:space="preserve"> </w:t>
      </w:r>
      <w:r w:rsidR="00090A98" w:rsidRPr="00497CDA">
        <w:rPr>
          <w:rFonts w:ascii="Arial Narrow" w:eastAsia="Times New Roman" w:hAnsi="Arial Narrow" w:cs="Times New Roman"/>
          <w:color w:val="000000"/>
          <w:sz w:val="24"/>
          <w:szCs w:val="24"/>
          <w:lang w:val="es-ES_tradnl" w:eastAsia="es-CO"/>
        </w:rPr>
        <w:t>servicios</w:t>
      </w:r>
      <w:r w:rsidR="001A39E9" w:rsidRPr="00497CDA">
        <w:rPr>
          <w:rFonts w:ascii="Arial Narrow" w:eastAsia="Times New Roman" w:hAnsi="Arial Narrow" w:cs="Times New Roman"/>
          <w:color w:val="000000"/>
          <w:sz w:val="24"/>
          <w:szCs w:val="24"/>
          <w:lang w:val="es-ES_tradnl" w:eastAsia="es-CO"/>
        </w:rPr>
        <w:t xml:space="preserve"> desde </w:t>
      </w:r>
      <w:r w:rsidR="00EA16B3" w:rsidRPr="00497CDA">
        <w:rPr>
          <w:rFonts w:ascii="Arial Narrow" w:eastAsia="Times New Roman" w:hAnsi="Arial Narrow" w:cs="Times New Roman"/>
          <w:color w:val="000000"/>
          <w:sz w:val="24"/>
          <w:szCs w:val="24"/>
          <w:lang w:val="es-ES_tradnl" w:eastAsia="es-CO"/>
        </w:rPr>
        <w:t>el año</w:t>
      </w:r>
      <w:r w:rsidR="001A39E9" w:rsidRPr="00497CDA">
        <w:rPr>
          <w:rFonts w:ascii="Arial Narrow" w:eastAsia="Times New Roman" w:hAnsi="Arial Narrow" w:cs="Times New Roman"/>
          <w:color w:val="000000"/>
          <w:sz w:val="24"/>
          <w:szCs w:val="24"/>
          <w:lang w:val="es-ES_tradnl" w:eastAsia="es-CO"/>
        </w:rPr>
        <w:t xml:space="preserve"> 2009</w:t>
      </w:r>
      <w:r w:rsidR="00EA16B3" w:rsidRPr="00497CDA">
        <w:rPr>
          <w:rFonts w:ascii="Arial Narrow" w:eastAsia="Times New Roman" w:hAnsi="Arial Narrow" w:cs="Times New Roman"/>
          <w:color w:val="000000"/>
          <w:sz w:val="24"/>
          <w:szCs w:val="24"/>
          <w:lang w:val="es-ES_tradnl" w:eastAsia="es-CO"/>
        </w:rPr>
        <w:t>, también hay una</w:t>
      </w:r>
      <w:r w:rsidR="00545B49" w:rsidRPr="00497CDA">
        <w:rPr>
          <w:rFonts w:ascii="Arial Narrow" w:eastAsia="Times New Roman" w:hAnsi="Arial Narrow" w:cs="Times New Roman"/>
          <w:color w:val="000000"/>
          <w:sz w:val="24"/>
          <w:szCs w:val="24"/>
          <w:lang w:val="es-ES_tradnl" w:eastAsia="es-CO"/>
        </w:rPr>
        <w:t xml:space="preserve"> importan</w:t>
      </w:r>
      <w:r w:rsidR="00EA16B3" w:rsidRPr="00497CDA">
        <w:rPr>
          <w:rFonts w:ascii="Arial Narrow" w:eastAsia="Times New Roman" w:hAnsi="Arial Narrow" w:cs="Times New Roman"/>
          <w:color w:val="000000"/>
          <w:sz w:val="24"/>
          <w:szCs w:val="24"/>
          <w:lang w:val="es-ES_tradnl" w:eastAsia="es-CO"/>
        </w:rPr>
        <w:t xml:space="preserve">te cifra de </w:t>
      </w:r>
      <w:r w:rsidR="00545B49" w:rsidRPr="00497CDA">
        <w:rPr>
          <w:rFonts w:ascii="Arial Narrow" w:eastAsia="Times New Roman" w:hAnsi="Arial Narrow" w:cs="Times New Roman"/>
          <w:color w:val="000000"/>
          <w:sz w:val="24"/>
          <w:szCs w:val="24"/>
          <w:lang w:val="es-ES_tradnl" w:eastAsia="es-CO"/>
        </w:rPr>
        <w:t>ciudadanos</w:t>
      </w:r>
      <w:r w:rsidR="00EA16B3" w:rsidRPr="00497CDA">
        <w:rPr>
          <w:rFonts w:ascii="Arial Narrow" w:eastAsia="Times New Roman" w:hAnsi="Arial Narrow" w:cs="Times New Roman"/>
          <w:color w:val="000000"/>
          <w:sz w:val="24"/>
          <w:szCs w:val="24"/>
          <w:lang w:val="es-ES_tradnl" w:eastAsia="es-CO"/>
        </w:rPr>
        <w:t xml:space="preserve"> que no creen en las </w:t>
      </w:r>
      <w:r w:rsidR="00545B49" w:rsidRPr="00497CDA">
        <w:rPr>
          <w:rFonts w:ascii="Arial Narrow" w:eastAsia="Times New Roman" w:hAnsi="Arial Narrow" w:cs="Times New Roman"/>
          <w:color w:val="000000"/>
          <w:sz w:val="24"/>
          <w:szCs w:val="24"/>
          <w:lang w:val="es-ES_tradnl" w:eastAsia="es-CO"/>
        </w:rPr>
        <w:t>entidades</w:t>
      </w:r>
      <w:r w:rsidR="00EA16B3" w:rsidRPr="00497CDA">
        <w:rPr>
          <w:rFonts w:ascii="Arial Narrow" w:eastAsia="Times New Roman" w:hAnsi="Arial Narrow" w:cs="Times New Roman"/>
          <w:color w:val="000000"/>
          <w:sz w:val="24"/>
          <w:szCs w:val="24"/>
          <w:lang w:val="es-ES_tradnl" w:eastAsia="es-CO"/>
        </w:rPr>
        <w:t xml:space="preserve"> </w:t>
      </w:r>
      <w:r w:rsidR="00545B49" w:rsidRPr="00497CDA">
        <w:rPr>
          <w:rFonts w:ascii="Arial Narrow" w:eastAsia="Times New Roman" w:hAnsi="Arial Narrow" w:cs="Times New Roman"/>
          <w:color w:val="000000"/>
          <w:sz w:val="24"/>
          <w:szCs w:val="24"/>
          <w:lang w:val="es-ES_tradnl" w:eastAsia="es-CO"/>
        </w:rPr>
        <w:t>bancarias</w:t>
      </w:r>
      <w:r w:rsidR="00EA16B3" w:rsidRPr="00497CDA">
        <w:rPr>
          <w:rFonts w:ascii="Arial Narrow" w:eastAsia="Times New Roman" w:hAnsi="Arial Narrow" w:cs="Times New Roman"/>
          <w:color w:val="000000"/>
          <w:sz w:val="24"/>
          <w:szCs w:val="24"/>
          <w:lang w:val="es-ES_tradnl" w:eastAsia="es-CO"/>
        </w:rPr>
        <w:t xml:space="preserve"> pues </w:t>
      </w:r>
      <w:r w:rsidR="00F3307A">
        <w:rPr>
          <w:rFonts w:ascii="Arial Narrow" w:eastAsia="Times New Roman" w:hAnsi="Arial Narrow" w:cs="Times New Roman"/>
          <w:color w:val="000000"/>
          <w:sz w:val="24"/>
          <w:szCs w:val="24"/>
          <w:lang w:val="es-ES_tradnl" w:eastAsia="es-CO"/>
        </w:rPr>
        <w:t xml:space="preserve">consideran que </w:t>
      </w:r>
      <w:r w:rsidR="00EA16B3" w:rsidRPr="00497CDA">
        <w:rPr>
          <w:rFonts w:ascii="Arial Narrow" w:eastAsia="Times New Roman" w:hAnsi="Arial Narrow" w:cs="Times New Roman"/>
          <w:color w:val="000000"/>
          <w:sz w:val="24"/>
          <w:szCs w:val="24"/>
          <w:lang w:val="es-ES_tradnl" w:eastAsia="es-CO"/>
        </w:rPr>
        <w:t>no son rentables los servicios que ofrecen y por el contrario si se realizan descuentos elevados por obtener</w:t>
      </w:r>
      <w:r w:rsidR="00545B49" w:rsidRPr="00497CDA">
        <w:rPr>
          <w:rFonts w:ascii="Arial Narrow" w:eastAsia="Times New Roman" w:hAnsi="Arial Narrow" w:cs="Times New Roman"/>
          <w:color w:val="000000"/>
          <w:sz w:val="24"/>
          <w:szCs w:val="24"/>
          <w:lang w:val="es-ES_tradnl" w:eastAsia="es-CO"/>
        </w:rPr>
        <w:t xml:space="preserve"> los productos.</w:t>
      </w:r>
      <w:r w:rsidR="00EA16B3" w:rsidRPr="00497CDA">
        <w:rPr>
          <w:rFonts w:ascii="Arial Narrow" w:eastAsia="Times New Roman" w:hAnsi="Arial Narrow" w:cs="Times New Roman"/>
          <w:color w:val="000000"/>
          <w:sz w:val="24"/>
          <w:szCs w:val="24"/>
          <w:lang w:val="es-ES_tradnl" w:eastAsia="es-CO"/>
        </w:rPr>
        <w:t xml:space="preserve"> </w:t>
      </w:r>
      <w:r w:rsidR="003F47C1" w:rsidRPr="00EE32FF">
        <w:rPr>
          <w:rFonts w:ascii="Arial Narrow" w:eastAsia="Times New Roman" w:hAnsi="Arial Narrow" w:cs="Times New Roman"/>
          <w:sz w:val="24"/>
          <w:szCs w:val="24"/>
          <w:lang w:val="es-ES_tradnl" w:eastAsia="es-CO"/>
        </w:rPr>
        <w:t xml:space="preserve">Se necesita crear más confianza </w:t>
      </w:r>
      <w:r w:rsidR="00EE32FF">
        <w:rPr>
          <w:rFonts w:ascii="Arial Narrow" w:eastAsia="Times New Roman" w:hAnsi="Arial Narrow" w:cs="Times New Roman"/>
          <w:sz w:val="24"/>
          <w:szCs w:val="24"/>
          <w:lang w:val="es-ES_tradnl" w:eastAsia="es-CO"/>
        </w:rPr>
        <w:t xml:space="preserve">para bancarizar </w:t>
      </w:r>
      <w:r w:rsidR="00EE32FF" w:rsidRPr="00EE32FF">
        <w:rPr>
          <w:rFonts w:ascii="Arial Narrow" w:eastAsia="Times New Roman" w:hAnsi="Arial Narrow" w:cs="Times New Roman"/>
          <w:sz w:val="24"/>
          <w:szCs w:val="24"/>
          <w:lang w:val="es-ES_tradnl" w:eastAsia="es-CO"/>
        </w:rPr>
        <w:t>el</w:t>
      </w:r>
      <w:r w:rsidR="003F47C1" w:rsidRPr="00EE32FF">
        <w:rPr>
          <w:rFonts w:ascii="Arial Narrow" w:eastAsia="Times New Roman" w:hAnsi="Arial Narrow" w:cs="Times New Roman"/>
          <w:sz w:val="24"/>
          <w:szCs w:val="24"/>
          <w:lang w:val="es-ES_tradnl" w:eastAsia="es-CO"/>
        </w:rPr>
        <w:t xml:space="preserve"> país </w:t>
      </w:r>
      <w:r w:rsidR="00EE32FF" w:rsidRPr="009116C4">
        <w:rPr>
          <w:rFonts w:ascii="Arial Narrow" w:eastAsia="Times New Roman" w:hAnsi="Arial Narrow" w:cs="Times New Roman"/>
          <w:sz w:val="24"/>
          <w:szCs w:val="24"/>
          <w:lang w:val="es-ES_tradnl" w:eastAsia="es-CO"/>
        </w:rPr>
        <w:t>y p</w:t>
      </w:r>
      <w:r w:rsidR="00EE32FF" w:rsidRPr="009116C4">
        <w:rPr>
          <w:rFonts w:ascii="Arial Narrow" w:hAnsi="Arial Narrow" w:cs="Arial"/>
          <w:sz w:val="24"/>
          <w:szCs w:val="24"/>
        </w:rPr>
        <w:t>ara lograr dicho propósito se hace necesario, en primer lugar, la expedición, por parte del Legislador, de normatividad que de manera vinculante exija a las entidades financieras a trazar políticas de incentivos tales como la exoneración de costos bancarios para titulares de cuentas de ahorro, corrientes o tarjetas de crédito cuyos movimientos promedios mensuales no excedan o sobrepasen un determinado monto. De tal manera que un gran volumen de personas de estrato medio y bajo, tengan por lo menos un producto financiero.  Difundir las bondades que ello puede representar en ahorro de tiempo y dinero, en la medida en que, si se es titular de una cuenta, a través de la misma puede realizar pagos en línea de todos sus servicios públicos, cuotas de obligaciones, servicios de salud, evitándose así acudir a las tediosas filas o colas; ello teniendo en cuenta que hoy en día, hasta el ciudadano de más bajos ingresos cuenta con equipo inteligente de telefonía móvil.</w:t>
      </w:r>
    </w:p>
    <w:p w:rsidR="00090A98" w:rsidRPr="009116C4" w:rsidRDefault="00090A98" w:rsidP="00E4713F">
      <w:pPr>
        <w:spacing w:before="57" w:after="57" w:line="288" w:lineRule="atLeast"/>
        <w:jc w:val="both"/>
        <w:textAlignment w:val="center"/>
        <w:rPr>
          <w:rFonts w:ascii="Arial Narrow" w:eastAsia="Times New Roman" w:hAnsi="Arial Narrow" w:cs="Times New Roman"/>
          <w:b/>
          <w:color w:val="000000"/>
          <w:lang w:val="es-ES_tradnl" w:eastAsia="es-CO"/>
        </w:rPr>
      </w:pPr>
    </w:p>
    <w:p w:rsidR="001A39E9" w:rsidRDefault="00EA16B3" w:rsidP="00E4713F">
      <w:pPr>
        <w:spacing w:before="57" w:after="57" w:line="288" w:lineRule="atLeast"/>
        <w:jc w:val="both"/>
        <w:textAlignment w:val="center"/>
        <w:rPr>
          <w:rFonts w:ascii="Times New Roman" w:eastAsia="Times New Roman" w:hAnsi="Times New Roman" w:cs="Times New Roman"/>
          <w:b/>
          <w:color w:val="000000"/>
          <w:lang w:val="es-ES_tradnl" w:eastAsia="es-CO"/>
        </w:rPr>
      </w:pPr>
      <w:r>
        <w:rPr>
          <w:rFonts w:ascii="Times New Roman" w:eastAsia="Times New Roman" w:hAnsi="Times New Roman" w:cs="Times New Roman"/>
          <w:b/>
          <w:color w:val="000000"/>
          <w:lang w:val="es-ES_tradnl" w:eastAsia="es-CO"/>
        </w:rPr>
        <w:t xml:space="preserve">Aumento </w:t>
      </w:r>
      <w:r w:rsidR="001A39E9" w:rsidRPr="001A39E9">
        <w:rPr>
          <w:rFonts w:ascii="Times New Roman" w:eastAsia="Times New Roman" w:hAnsi="Times New Roman" w:cs="Times New Roman"/>
          <w:b/>
          <w:color w:val="000000"/>
          <w:lang w:val="es-ES_tradnl" w:eastAsia="es-CO"/>
        </w:rPr>
        <w:t>de cuentas de ahorro y clientes</w:t>
      </w:r>
      <w:r w:rsidR="001A39E9">
        <w:rPr>
          <w:rFonts w:ascii="Times New Roman" w:eastAsia="Times New Roman" w:hAnsi="Times New Roman" w:cs="Times New Roman"/>
          <w:b/>
          <w:color w:val="000000"/>
          <w:lang w:val="es-ES_tradnl" w:eastAsia="es-CO"/>
        </w:rPr>
        <w:t>:</w:t>
      </w:r>
      <w:r>
        <w:rPr>
          <w:rStyle w:val="Refdenotaalpie"/>
          <w:rFonts w:ascii="Times New Roman" w:eastAsia="Times New Roman" w:hAnsi="Times New Roman" w:cs="Times New Roman"/>
          <w:b/>
          <w:color w:val="000000"/>
          <w:lang w:val="es-ES_tradnl" w:eastAsia="es-CO"/>
        </w:rPr>
        <w:footnoteReference w:id="3"/>
      </w:r>
    </w:p>
    <w:p w:rsidR="001A39E9" w:rsidRPr="001A39E9" w:rsidRDefault="00090A98" w:rsidP="00E4713F">
      <w:pPr>
        <w:spacing w:before="57" w:after="57" w:line="288" w:lineRule="atLeast"/>
        <w:jc w:val="both"/>
        <w:textAlignment w:val="center"/>
        <w:rPr>
          <w:rFonts w:ascii="Times New Roman" w:eastAsia="Times New Roman" w:hAnsi="Times New Roman" w:cs="Times New Roman"/>
          <w:b/>
          <w:color w:val="000000"/>
          <w:lang w:val="es-ES_tradnl" w:eastAsia="es-CO"/>
        </w:rPr>
      </w:pPr>
      <w:r>
        <w:rPr>
          <w:rFonts w:ascii="Times New Roman" w:eastAsia="Times New Roman" w:hAnsi="Times New Roman" w:cs="Times New Roman"/>
          <w:b/>
          <w:color w:val="000000"/>
          <w:lang w:val="es-ES_tradnl" w:eastAsia="es-CO"/>
        </w:rPr>
        <w:t>Año</w:t>
      </w:r>
      <w:r w:rsidR="001A39E9">
        <w:rPr>
          <w:rFonts w:ascii="Times New Roman" w:eastAsia="Times New Roman" w:hAnsi="Times New Roman" w:cs="Times New Roman"/>
          <w:b/>
          <w:color w:val="000000"/>
          <w:lang w:val="es-ES_tradnl" w:eastAsia="es-CO"/>
        </w:rPr>
        <w:t xml:space="preserve"> </w:t>
      </w:r>
      <w:r>
        <w:rPr>
          <w:rFonts w:ascii="Times New Roman" w:eastAsia="Times New Roman" w:hAnsi="Times New Roman" w:cs="Times New Roman"/>
          <w:b/>
          <w:color w:val="000000"/>
          <w:lang w:val="es-ES_tradnl" w:eastAsia="es-CO"/>
        </w:rPr>
        <w:t xml:space="preserve">2009:  </w:t>
      </w:r>
      <w:r w:rsidRPr="00090A98">
        <w:rPr>
          <w:rFonts w:ascii="Times New Roman" w:eastAsia="Times New Roman" w:hAnsi="Times New Roman" w:cs="Times New Roman"/>
          <w:color w:val="000000"/>
          <w:lang w:val="es-ES_tradnl" w:eastAsia="es-CO"/>
        </w:rPr>
        <w:t>37.1</w:t>
      </w:r>
    </w:p>
    <w:p w:rsidR="00090A98" w:rsidRPr="001A39E9" w:rsidRDefault="00F3307A" w:rsidP="00090A98">
      <w:pPr>
        <w:spacing w:before="57" w:after="57" w:line="288" w:lineRule="atLeast"/>
        <w:jc w:val="both"/>
        <w:textAlignment w:val="center"/>
        <w:rPr>
          <w:rFonts w:ascii="Times New Roman" w:eastAsia="Times New Roman" w:hAnsi="Times New Roman" w:cs="Times New Roman"/>
          <w:b/>
          <w:color w:val="000000"/>
          <w:lang w:val="es-ES_tradnl" w:eastAsia="es-CO"/>
        </w:rPr>
      </w:pPr>
      <w:r>
        <w:rPr>
          <w:rFonts w:ascii="Times New Roman" w:eastAsia="Times New Roman" w:hAnsi="Times New Roman" w:cs="Times New Roman"/>
          <w:b/>
          <w:color w:val="000000"/>
          <w:lang w:val="es-ES_tradnl" w:eastAsia="es-CO"/>
        </w:rPr>
        <w:t>Año 2010</w:t>
      </w:r>
      <w:r w:rsidR="00090A98">
        <w:rPr>
          <w:rFonts w:ascii="Times New Roman" w:eastAsia="Times New Roman" w:hAnsi="Times New Roman" w:cs="Times New Roman"/>
          <w:b/>
          <w:color w:val="000000"/>
          <w:lang w:val="es-ES_tradnl" w:eastAsia="es-CO"/>
        </w:rPr>
        <w:t xml:space="preserve">:  </w:t>
      </w:r>
      <w:r w:rsidR="00090A98" w:rsidRPr="00090A98">
        <w:rPr>
          <w:rFonts w:ascii="Times New Roman" w:eastAsia="Times New Roman" w:hAnsi="Times New Roman" w:cs="Times New Roman"/>
          <w:color w:val="000000"/>
          <w:lang w:val="es-ES_tradnl" w:eastAsia="es-CO"/>
        </w:rPr>
        <w:t>3</w:t>
      </w:r>
      <w:r w:rsidR="00090A98">
        <w:rPr>
          <w:rFonts w:ascii="Times New Roman" w:eastAsia="Times New Roman" w:hAnsi="Times New Roman" w:cs="Times New Roman"/>
          <w:color w:val="000000"/>
          <w:lang w:val="es-ES_tradnl" w:eastAsia="es-CO"/>
        </w:rPr>
        <w:t>6</w:t>
      </w:r>
      <w:r w:rsidR="00090A98" w:rsidRPr="00090A98">
        <w:rPr>
          <w:rFonts w:ascii="Times New Roman" w:eastAsia="Times New Roman" w:hAnsi="Times New Roman" w:cs="Times New Roman"/>
          <w:color w:val="000000"/>
          <w:lang w:val="es-ES_tradnl" w:eastAsia="es-CO"/>
        </w:rPr>
        <w:t>.</w:t>
      </w:r>
      <w:r w:rsidR="00090A98">
        <w:rPr>
          <w:rFonts w:ascii="Times New Roman" w:eastAsia="Times New Roman" w:hAnsi="Times New Roman" w:cs="Times New Roman"/>
          <w:color w:val="000000"/>
          <w:lang w:val="es-ES_tradnl" w:eastAsia="es-CO"/>
        </w:rPr>
        <w:t>8</w:t>
      </w:r>
    </w:p>
    <w:p w:rsidR="00090A98" w:rsidRPr="001A39E9" w:rsidRDefault="00F3307A" w:rsidP="00090A98">
      <w:pPr>
        <w:spacing w:before="57" w:after="57" w:line="288" w:lineRule="atLeast"/>
        <w:jc w:val="both"/>
        <w:textAlignment w:val="center"/>
        <w:rPr>
          <w:rFonts w:ascii="Times New Roman" w:eastAsia="Times New Roman" w:hAnsi="Times New Roman" w:cs="Times New Roman"/>
          <w:b/>
          <w:color w:val="000000"/>
          <w:lang w:val="es-ES_tradnl" w:eastAsia="es-CO"/>
        </w:rPr>
      </w:pPr>
      <w:r>
        <w:rPr>
          <w:rFonts w:ascii="Times New Roman" w:eastAsia="Times New Roman" w:hAnsi="Times New Roman" w:cs="Times New Roman"/>
          <w:b/>
          <w:color w:val="000000"/>
          <w:lang w:val="es-ES_tradnl" w:eastAsia="es-CO"/>
        </w:rPr>
        <w:t>Año 2011</w:t>
      </w:r>
      <w:r w:rsidR="00090A98">
        <w:rPr>
          <w:rFonts w:ascii="Times New Roman" w:eastAsia="Times New Roman" w:hAnsi="Times New Roman" w:cs="Times New Roman"/>
          <w:b/>
          <w:color w:val="000000"/>
          <w:lang w:val="es-ES_tradnl" w:eastAsia="es-CO"/>
        </w:rPr>
        <w:t xml:space="preserve">:  </w:t>
      </w:r>
      <w:r w:rsidR="00090A98">
        <w:rPr>
          <w:rFonts w:ascii="Times New Roman" w:eastAsia="Times New Roman" w:hAnsi="Times New Roman" w:cs="Times New Roman"/>
          <w:color w:val="000000"/>
          <w:lang w:val="es-ES_tradnl" w:eastAsia="es-CO"/>
        </w:rPr>
        <w:t>39.7</w:t>
      </w:r>
    </w:p>
    <w:p w:rsidR="00090A98" w:rsidRDefault="00F3307A" w:rsidP="00090A98">
      <w:pPr>
        <w:spacing w:before="57" w:after="57" w:line="288" w:lineRule="atLeast"/>
        <w:jc w:val="both"/>
        <w:textAlignment w:val="center"/>
        <w:rPr>
          <w:rFonts w:ascii="Times New Roman" w:eastAsia="Times New Roman" w:hAnsi="Times New Roman" w:cs="Times New Roman"/>
          <w:b/>
          <w:color w:val="000000"/>
          <w:lang w:val="es-ES_tradnl" w:eastAsia="es-CO"/>
        </w:rPr>
      </w:pPr>
      <w:r>
        <w:rPr>
          <w:rFonts w:ascii="Times New Roman" w:eastAsia="Times New Roman" w:hAnsi="Times New Roman" w:cs="Times New Roman"/>
          <w:b/>
          <w:color w:val="000000"/>
          <w:lang w:val="es-ES_tradnl" w:eastAsia="es-CO"/>
        </w:rPr>
        <w:t>Año 2012</w:t>
      </w:r>
      <w:r w:rsidR="00090A98">
        <w:rPr>
          <w:rFonts w:ascii="Times New Roman" w:eastAsia="Times New Roman" w:hAnsi="Times New Roman" w:cs="Times New Roman"/>
          <w:b/>
          <w:color w:val="000000"/>
          <w:lang w:val="es-ES_tradnl" w:eastAsia="es-CO"/>
        </w:rPr>
        <w:t xml:space="preserve">:  </w:t>
      </w:r>
      <w:r w:rsidR="00090A98" w:rsidRPr="00090A98">
        <w:rPr>
          <w:rFonts w:ascii="Times New Roman" w:eastAsia="Times New Roman" w:hAnsi="Times New Roman" w:cs="Times New Roman"/>
          <w:color w:val="000000"/>
          <w:lang w:val="es-ES_tradnl" w:eastAsia="es-CO"/>
        </w:rPr>
        <w:t>43</w:t>
      </w:r>
      <w:r w:rsidR="00090A98">
        <w:rPr>
          <w:rFonts w:ascii="Times New Roman" w:eastAsia="Times New Roman" w:hAnsi="Times New Roman" w:cs="Times New Roman"/>
          <w:color w:val="000000"/>
          <w:lang w:val="es-ES_tradnl" w:eastAsia="es-CO"/>
        </w:rPr>
        <w:t>.2</w:t>
      </w:r>
    </w:p>
    <w:p w:rsidR="00090A98" w:rsidRPr="001A39E9" w:rsidRDefault="00F3307A" w:rsidP="00090A98">
      <w:pPr>
        <w:spacing w:before="57" w:after="57" w:line="288" w:lineRule="atLeast"/>
        <w:jc w:val="both"/>
        <w:textAlignment w:val="center"/>
        <w:rPr>
          <w:rFonts w:ascii="Times New Roman" w:eastAsia="Times New Roman" w:hAnsi="Times New Roman" w:cs="Times New Roman"/>
          <w:b/>
          <w:color w:val="000000"/>
          <w:lang w:val="es-ES_tradnl" w:eastAsia="es-CO"/>
        </w:rPr>
      </w:pPr>
      <w:r>
        <w:rPr>
          <w:rFonts w:ascii="Times New Roman" w:eastAsia="Times New Roman" w:hAnsi="Times New Roman" w:cs="Times New Roman"/>
          <w:b/>
          <w:color w:val="000000"/>
          <w:lang w:val="es-ES_tradnl" w:eastAsia="es-CO"/>
        </w:rPr>
        <w:t>Año 2013</w:t>
      </w:r>
      <w:r w:rsidR="00090A98">
        <w:rPr>
          <w:rFonts w:ascii="Times New Roman" w:eastAsia="Times New Roman" w:hAnsi="Times New Roman" w:cs="Times New Roman"/>
          <w:b/>
          <w:color w:val="000000"/>
          <w:lang w:val="es-ES_tradnl" w:eastAsia="es-CO"/>
        </w:rPr>
        <w:t xml:space="preserve">:  </w:t>
      </w:r>
      <w:r w:rsidR="00090A98" w:rsidRPr="00090A98">
        <w:rPr>
          <w:rFonts w:ascii="Times New Roman" w:eastAsia="Times New Roman" w:hAnsi="Times New Roman" w:cs="Times New Roman"/>
          <w:color w:val="000000"/>
          <w:lang w:val="es-ES_tradnl" w:eastAsia="es-CO"/>
        </w:rPr>
        <w:t>46.1</w:t>
      </w:r>
    </w:p>
    <w:p w:rsidR="00090A98" w:rsidRPr="001A39E9" w:rsidRDefault="00F3307A" w:rsidP="00090A98">
      <w:pPr>
        <w:spacing w:before="57" w:after="57" w:line="288" w:lineRule="atLeast"/>
        <w:jc w:val="both"/>
        <w:textAlignment w:val="center"/>
        <w:rPr>
          <w:rFonts w:ascii="Times New Roman" w:eastAsia="Times New Roman" w:hAnsi="Times New Roman" w:cs="Times New Roman"/>
          <w:b/>
          <w:color w:val="000000"/>
          <w:lang w:val="es-ES_tradnl" w:eastAsia="es-CO"/>
        </w:rPr>
      </w:pPr>
      <w:r>
        <w:rPr>
          <w:rFonts w:ascii="Times New Roman" w:eastAsia="Times New Roman" w:hAnsi="Times New Roman" w:cs="Times New Roman"/>
          <w:b/>
          <w:color w:val="000000"/>
          <w:lang w:val="es-ES_tradnl" w:eastAsia="es-CO"/>
        </w:rPr>
        <w:t>Año 2014</w:t>
      </w:r>
      <w:r w:rsidR="00090A98">
        <w:rPr>
          <w:rFonts w:ascii="Times New Roman" w:eastAsia="Times New Roman" w:hAnsi="Times New Roman" w:cs="Times New Roman"/>
          <w:b/>
          <w:color w:val="000000"/>
          <w:lang w:val="es-ES_tradnl" w:eastAsia="es-CO"/>
        </w:rPr>
        <w:t xml:space="preserve">:  </w:t>
      </w:r>
      <w:r w:rsidR="00090A98" w:rsidRPr="00090A98">
        <w:rPr>
          <w:rFonts w:ascii="Times New Roman" w:eastAsia="Times New Roman" w:hAnsi="Times New Roman" w:cs="Times New Roman"/>
          <w:color w:val="000000"/>
          <w:lang w:val="es-ES_tradnl" w:eastAsia="es-CO"/>
        </w:rPr>
        <w:t>50.</w:t>
      </w:r>
      <w:r w:rsidR="00090A98">
        <w:rPr>
          <w:rFonts w:ascii="Times New Roman" w:eastAsia="Times New Roman" w:hAnsi="Times New Roman" w:cs="Times New Roman"/>
          <w:color w:val="000000"/>
          <w:lang w:val="es-ES_tradnl" w:eastAsia="es-CO"/>
        </w:rPr>
        <w:t>5</w:t>
      </w:r>
    </w:p>
    <w:p w:rsidR="00090A98" w:rsidRPr="00090A98" w:rsidRDefault="00F3307A" w:rsidP="00090A98">
      <w:pPr>
        <w:spacing w:before="57" w:after="57" w:line="288" w:lineRule="atLeast"/>
        <w:jc w:val="both"/>
        <w:textAlignment w:val="center"/>
        <w:rPr>
          <w:rFonts w:ascii="Times New Roman" w:eastAsia="Times New Roman" w:hAnsi="Times New Roman" w:cs="Times New Roman"/>
          <w:color w:val="000000"/>
          <w:lang w:val="es-ES_tradnl" w:eastAsia="es-CO"/>
        </w:rPr>
      </w:pPr>
      <w:r>
        <w:rPr>
          <w:rFonts w:ascii="Times New Roman" w:eastAsia="Times New Roman" w:hAnsi="Times New Roman" w:cs="Times New Roman"/>
          <w:b/>
          <w:color w:val="000000"/>
          <w:lang w:val="es-ES_tradnl" w:eastAsia="es-CO"/>
        </w:rPr>
        <w:t>Año 2015</w:t>
      </w:r>
      <w:r w:rsidR="00090A98">
        <w:rPr>
          <w:rFonts w:ascii="Times New Roman" w:eastAsia="Times New Roman" w:hAnsi="Times New Roman" w:cs="Times New Roman"/>
          <w:b/>
          <w:color w:val="000000"/>
          <w:lang w:val="es-ES_tradnl" w:eastAsia="es-CO"/>
        </w:rPr>
        <w:t xml:space="preserve">:  </w:t>
      </w:r>
      <w:r w:rsidR="00090A98" w:rsidRPr="00090A98">
        <w:rPr>
          <w:rFonts w:ascii="Times New Roman" w:eastAsia="Times New Roman" w:hAnsi="Times New Roman" w:cs="Times New Roman"/>
          <w:color w:val="000000"/>
          <w:lang w:val="es-ES_tradnl" w:eastAsia="es-CO"/>
        </w:rPr>
        <w:t>54.5</w:t>
      </w:r>
    </w:p>
    <w:p w:rsidR="00090A98" w:rsidRPr="001A39E9" w:rsidRDefault="00F3307A" w:rsidP="00090A98">
      <w:pPr>
        <w:spacing w:before="57" w:after="57" w:line="288" w:lineRule="atLeast"/>
        <w:jc w:val="both"/>
        <w:textAlignment w:val="center"/>
        <w:rPr>
          <w:rFonts w:ascii="Times New Roman" w:eastAsia="Times New Roman" w:hAnsi="Times New Roman" w:cs="Times New Roman"/>
          <w:b/>
          <w:color w:val="000000"/>
          <w:lang w:val="es-ES_tradnl" w:eastAsia="es-CO"/>
        </w:rPr>
      </w:pPr>
      <w:r>
        <w:rPr>
          <w:rFonts w:ascii="Times New Roman" w:eastAsia="Times New Roman" w:hAnsi="Times New Roman" w:cs="Times New Roman"/>
          <w:b/>
          <w:color w:val="000000"/>
          <w:lang w:val="es-ES_tradnl" w:eastAsia="es-CO"/>
        </w:rPr>
        <w:t>Año 2016</w:t>
      </w:r>
      <w:r w:rsidR="00090A98">
        <w:rPr>
          <w:rFonts w:ascii="Times New Roman" w:eastAsia="Times New Roman" w:hAnsi="Times New Roman" w:cs="Times New Roman"/>
          <w:b/>
          <w:color w:val="000000"/>
          <w:lang w:val="es-ES_tradnl" w:eastAsia="es-CO"/>
        </w:rPr>
        <w:t xml:space="preserve">:  </w:t>
      </w:r>
      <w:r w:rsidR="00090A98" w:rsidRPr="00090A98">
        <w:rPr>
          <w:rFonts w:ascii="Times New Roman" w:eastAsia="Times New Roman" w:hAnsi="Times New Roman" w:cs="Times New Roman"/>
          <w:color w:val="000000"/>
          <w:lang w:val="es-ES_tradnl" w:eastAsia="es-CO"/>
        </w:rPr>
        <w:t>56.1</w:t>
      </w:r>
    </w:p>
    <w:p w:rsidR="00090A98" w:rsidRPr="001A39E9" w:rsidRDefault="00F3307A" w:rsidP="00090A98">
      <w:pPr>
        <w:spacing w:before="57" w:after="57" w:line="288" w:lineRule="atLeast"/>
        <w:jc w:val="both"/>
        <w:textAlignment w:val="center"/>
        <w:rPr>
          <w:rFonts w:ascii="Times New Roman" w:eastAsia="Times New Roman" w:hAnsi="Times New Roman" w:cs="Times New Roman"/>
          <w:b/>
          <w:color w:val="000000"/>
          <w:lang w:val="es-ES_tradnl" w:eastAsia="es-CO"/>
        </w:rPr>
      </w:pPr>
      <w:r>
        <w:rPr>
          <w:rFonts w:ascii="Times New Roman" w:eastAsia="Times New Roman" w:hAnsi="Times New Roman" w:cs="Times New Roman"/>
          <w:b/>
          <w:color w:val="000000"/>
          <w:lang w:val="es-ES_tradnl" w:eastAsia="es-CO"/>
        </w:rPr>
        <w:t>Año 2017</w:t>
      </w:r>
      <w:r w:rsidR="00090A98">
        <w:rPr>
          <w:rFonts w:ascii="Times New Roman" w:eastAsia="Times New Roman" w:hAnsi="Times New Roman" w:cs="Times New Roman"/>
          <w:b/>
          <w:color w:val="000000"/>
          <w:lang w:val="es-ES_tradnl" w:eastAsia="es-CO"/>
        </w:rPr>
        <w:t xml:space="preserve">:  </w:t>
      </w:r>
      <w:r w:rsidR="00090A98">
        <w:rPr>
          <w:rFonts w:ascii="Times New Roman" w:eastAsia="Times New Roman" w:hAnsi="Times New Roman" w:cs="Times New Roman"/>
          <w:color w:val="000000"/>
          <w:lang w:val="es-ES_tradnl" w:eastAsia="es-CO"/>
        </w:rPr>
        <w:t>61.4</w:t>
      </w:r>
    </w:p>
    <w:p w:rsidR="001A39E9" w:rsidRPr="00497CDA" w:rsidRDefault="001A39E9" w:rsidP="00497CDA">
      <w:pPr>
        <w:spacing w:after="0" w:line="360" w:lineRule="auto"/>
        <w:jc w:val="both"/>
        <w:textAlignment w:val="center"/>
        <w:rPr>
          <w:rFonts w:ascii="Arial Narrow" w:eastAsia="Times New Roman" w:hAnsi="Arial Narrow" w:cs="Times New Roman"/>
          <w:color w:val="000000"/>
          <w:sz w:val="24"/>
          <w:szCs w:val="24"/>
          <w:lang w:val="es-ES_tradnl" w:eastAsia="es-CO"/>
        </w:rPr>
      </w:pPr>
    </w:p>
    <w:p w:rsidR="001A39E9" w:rsidRPr="00497CDA" w:rsidRDefault="00EA16B3" w:rsidP="00497CDA">
      <w:pPr>
        <w:spacing w:after="0" w:line="360" w:lineRule="auto"/>
        <w:jc w:val="both"/>
        <w:textAlignment w:val="center"/>
        <w:rPr>
          <w:rFonts w:ascii="Arial Narrow" w:hAnsi="Arial Narrow"/>
          <w:sz w:val="24"/>
          <w:szCs w:val="24"/>
        </w:rPr>
      </w:pPr>
      <w:r w:rsidRPr="00497CDA">
        <w:rPr>
          <w:rFonts w:ascii="Arial Narrow" w:hAnsi="Arial Narrow"/>
          <w:sz w:val="24"/>
          <w:szCs w:val="24"/>
        </w:rPr>
        <w:t>“</w:t>
      </w:r>
      <w:r w:rsidR="00090A98" w:rsidRPr="00497CDA">
        <w:rPr>
          <w:rFonts w:ascii="Arial Narrow" w:hAnsi="Arial Narrow"/>
          <w:sz w:val="24"/>
          <w:szCs w:val="24"/>
        </w:rPr>
        <w:t xml:space="preserve">Las cuentas de ahorro registraron un crecimiento anual de 9.44%, equivalente a 5,293,736 cuentas nuevas, ascendiendo a 61,389,555 al cierre de diciembre de 2017. Este total estuvo </w:t>
      </w:r>
      <w:r w:rsidR="00545B49" w:rsidRPr="00497CDA">
        <w:rPr>
          <w:rFonts w:ascii="Arial Narrow" w:hAnsi="Arial Narrow"/>
          <w:sz w:val="24"/>
          <w:szCs w:val="24"/>
        </w:rPr>
        <w:t>asociado a 53,262,506 clientes</w:t>
      </w:r>
      <w:r w:rsidR="00545B49" w:rsidRPr="00497CDA">
        <w:rPr>
          <w:rStyle w:val="Refdenotaalpie"/>
          <w:rFonts w:ascii="Arial Narrow" w:hAnsi="Arial Narrow"/>
          <w:sz w:val="24"/>
          <w:szCs w:val="24"/>
        </w:rPr>
        <w:footnoteReference w:id="4"/>
      </w:r>
      <w:r w:rsidR="00090A98" w:rsidRPr="00497CDA">
        <w:rPr>
          <w:rFonts w:ascii="Arial Narrow" w:hAnsi="Arial Narrow"/>
          <w:sz w:val="24"/>
          <w:szCs w:val="24"/>
        </w:rPr>
        <w:t xml:space="preserve">, lo que significó que por cada cliente se registraron en promedio 1.15 cuentas. Entre junio y diciembre de 2017 el número de cuentas se incrementó en 5.02%, en tanto que el </w:t>
      </w:r>
      <w:r w:rsidRPr="00497CDA">
        <w:rPr>
          <w:rFonts w:ascii="Arial Narrow" w:hAnsi="Arial Narrow"/>
          <w:sz w:val="24"/>
          <w:szCs w:val="24"/>
        </w:rPr>
        <w:t>de clientes lo hizo en 5.08%</w:t>
      </w:r>
      <w:r w:rsidR="00545B49" w:rsidRPr="00497CDA">
        <w:rPr>
          <w:rStyle w:val="Refdenotaalpie"/>
          <w:rFonts w:ascii="Arial Narrow" w:hAnsi="Arial Narrow"/>
          <w:sz w:val="24"/>
          <w:szCs w:val="24"/>
        </w:rPr>
        <w:footnoteReference w:id="5"/>
      </w:r>
      <w:r w:rsidR="00545B49" w:rsidRPr="00497CDA">
        <w:rPr>
          <w:rFonts w:ascii="Arial Narrow" w:hAnsi="Arial Narrow"/>
          <w:sz w:val="24"/>
          <w:szCs w:val="24"/>
        </w:rPr>
        <w:t>”</w:t>
      </w:r>
    </w:p>
    <w:p w:rsidR="00545B49" w:rsidRPr="00497CDA" w:rsidRDefault="00545B49" w:rsidP="00497CDA">
      <w:pPr>
        <w:spacing w:after="0" w:line="360" w:lineRule="auto"/>
        <w:jc w:val="both"/>
        <w:textAlignment w:val="center"/>
        <w:rPr>
          <w:rFonts w:ascii="Arial Narrow" w:eastAsia="Times New Roman" w:hAnsi="Arial Narrow" w:cs="Times New Roman"/>
          <w:color w:val="000000"/>
          <w:sz w:val="24"/>
          <w:szCs w:val="24"/>
          <w:lang w:val="es-ES_tradnl" w:eastAsia="es-CO"/>
        </w:rPr>
      </w:pPr>
    </w:p>
    <w:p w:rsidR="00C20CE2" w:rsidRPr="00497CDA" w:rsidRDefault="00C20CE2" w:rsidP="00497CDA">
      <w:pPr>
        <w:spacing w:after="0" w:line="360" w:lineRule="auto"/>
        <w:jc w:val="both"/>
        <w:textAlignment w:val="center"/>
        <w:rPr>
          <w:rFonts w:ascii="Arial Narrow" w:eastAsia="Times New Roman" w:hAnsi="Arial Narrow" w:cs="Times New Roman"/>
          <w:color w:val="000000"/>
          <w:sz w:val="24"/>
          <w:szCs w:val="24"/>
          <w:lang w:val="es-ES_tradnl" w:eastAsia="es-CO"/>
        </w:rPr>
      </w:pPr>
      <w:r w:rsidRPr="00497CDA">
        <w:rPr>
          <w:rFonts w:ascii="Arial Narrow" w:eastAsia="Times New Roman" w:hAnsi="Arial Narrow" w:cs="Times New Roman"/>
          <w:color w:val="000000"/>
          <w:sz w:val="24"/>
          <w:szCs w:val="24"/>
          <w:lang w:val="es-ES_tradnl" w:eastAsia="es-CO"/>
        </w:rPr>
        <w:t>De acuerdo a la Superintendencia Financiera de Colombina, en torno al pago de la cuota de manejo de cuentas de ahorro y tarjetas de crédito se justifica por el siguiente concepto:</w:t>
      </w:r>
    </w:p>
    <w:p w:rsidR="00C20CE2" w:rsidRPr="00497CDA" w:rsidRDefault="00C20CE2" w:rsidP="00497CDA">
      <w:pPr>
        <w:spacing w:after="0" w:line="360" w:lineRule="auto"/>
        <w:ind w:firstLine="283"/>
        <w:jc w:val="both"/>
        <w:textAlignment w:val="center"/>
        <w:rPr>
          <w:rFonts w:ascii="Arial Narrow" w:eastAsia="Times New Roman" w:hAnsi="Arial Narrow" w:cs="Times New Roman"/>
          <w:i/>
          <w:iCs/>
          <w:color w:val="000000"/>
          <w:sz w:val="24"/>
          <w:szCs w:val="24"/>
          <w:lang w:val="es-ES_tradnl" w:eastAsia="es-CO"/>
        </w:rPr>
      </w:pPr>
    </w:p>
    <w:p w:rsidR="00E4713F" w:rsidRPr="00497CDA" w:rsidRDefault="00E4713F" w:rsidP="00497CDA">
      <w:pPr>
        <w:spacing w:after="0" w:line="360" w:lineRule="auto"/>
        <w:jc w:val="both"/>
        <w:textAlignment w:val="center"/>
        <w:rPr>
          <w:rFonts w:ascii="Arial Narrow" w:eastAsia="Times New Roman" w:hAnsi="Arial Narrow" w:cs="Times New Roman"/>
          <w:i/>
          <w:color w:val="000000"/>
          <w:sz w:val="24"/>
          <w:szCs w:val="24"/>
          <w:lang w:eastAsia="es-CO"/>
        </w:rPr>
      </w:pPr>
      <w:r w:rsidRPr="00497CDA">
        <w:rPr>
          <w:rFonts w:ascii="Arial Narrow" w:eastAsia="Times New Roman" w:hAnsi="Arial Narrow" w:cs="Times New Roman"/>
          <w:i/>
          <w:iCs/>
          <w:color w:val="000000"/>
          <w:sz w:val="24"/>
          <w:szCs w:val="24"/>
          <w:lang w:val="es-ES_tradnl" w:eastAsia="es-CO"/>
        </w:rPr>
        <w:t>Su justificación se encuentra en la administración y gestión que debe realizar la entidad financiera para la prestación del producto o servicio, pues como es apenas lógico, para ello debe utilizar los recursos humanos, técnicos y operativos que le permitan brindar al cliente una debida y diligente atención en materia de información, registros, contabilización, producción y envío de extractos, recepción de depósitos y pagos, atención de retiros, consultas de saldos, transferencias, entre otras funciones.</w:t>
      </w:r>
      <w:r w:rsidR="00C20CE2" w:rsidRPr="00497CDA">
        <w:rPr>
          <w:rStyle w:val="Refdenotaalpie"/>
          <w:rFonts w:ascii="Arial Narrow" w:eastAsia="Times New Roman" w:hAnsi="Arial Narrow" w:cs="Times New Roman"/>
          <w:i/>
          <w:iCs/>
          <w:color w:val="000000"/>
          <w:sz w:val="24"/>
          <w:szCs w:val="24"/>
          <w:lang w:val="es-ES_tradnl" w:eastAsia="es-CO"/>
        </w:rPr>
        <w:footnoteReference w:id="6"/>
      </w:r>
    </w:p>
    <w:p w:rsidR="00C20CE2" w:rsidRPr="00497CDA" w:rsidRDefault="00C20CE2" w:rsidP="00497CDA">
      <w:pPr>
        <w:spacing w:after="0" w:line="360" w:lineRule="auto"/>
        <w:jc w:val="both"/>
        <w:textAlignment w:val="center"/>
        <w:rPr>
          <w:rFonts w:ascii="Arial Narrow" w:eastAsia="Times New Roman" w:hAnsi="Arial Narrow" w:cs="Times New Roman"/>
          <w:color w:val="000000"/>
          <w:sz w:val="24"/>
          <w:szCs w:val="24"/>
          <w:lang w:val="es-ES_tradnl" w:eastAsia="es-CO"/>
        </w:rPr>
      </w:pPr>
    </w:p>
    <w:p w:rsidR="00E4713F" w:rsidRPr="00497CDA" w:rsidRDefault="00C20CE2" w:rsidP="00497CDA">
      <w:pPr>
        <w:spacing w:after="0" w:line="360" w:lineRule="auto"/>
        <w:jc w:val="both"/>
        <w:textAlignment w:val="center"/>
        <w:rPr>
          <w:rFonts w:ascii="Arial Narrow" w:eastAsia="Times New Roman" w:hAnsi="Arial Narrow" w:cs="Times New Roman"/>
          <w:color w:val="000000"/>
          <w:sz w:val="24"/>
          <w:szCs w:val="24"/>
          <w:lang w:eastAsia="es-CO"/>
        </w:rPr>
      </w:pPr>
      <w:r w:rsidRPr="00497CDA">
        <w:rPr>
          <w:rFonts w:ascii="Arial Narrow" w:eastAsia="Times New Roman" w:hAnsi="Arial Narrow" w:cs="Times New Roman"/>
          <w:color w:val="000000"/>
          <w:sz w:val="24"/>
          <w:szCs w:val="24"/>
          <w:lang w:val="es-ES_tradnl" w:eastAsia="es-CO"/>
        </w:rPr>
        <w:t xml:space="preserve">Según estos conceptos debe existir una contraprestación del servicio, donde ellos realizan unas gestiones utilizando los recursos humanos y nosotros pagamos por </w:t>
      </w:r>
      <w:r w:rsidR="0091067C" w:rsidRPr="00497CDA">
        <w:rPr>
          <w:rFonts w:ascii="Arial Narrow" w:eastAsia="Times New Roman" w:hAnsi="Arial Narrow" w:cs="Times New Roman"/>
          <w:color w:val="000000"/>
          <w:sz w:val="24"/>
          <w:szCs w:val="24"/>
          <w:lang w:val="es-ES_tradnl" w:eastAsia="es-CO"/>
        </w:rPr>
        <w:t>estos servicios</w:t>
      </w:r>
      <w:r w:rsidR="00F16C1B">
        <w:rPr>
          <w:rFonts w:ascii="Arial Narrow" w:eastAsia="Times New Roman" w:hAnsi="Arial Narrow" w:cs="Times New Roman"/>
          <w:color w:val="000000"/>
          <w:sz w:val="24"/>
          <w:szCs w:val="24"/>
          <w:lang w:val="es-ES_tradnl" w:eastAsia="es-CO"/>
        </w:rPr>
        <w:t>, pero en realidad</w:t>
      </w:r>
      <w:r w:rsidRPr="00497CDA">
        <w:rPr>
          <w:rFonts w:ascii="Arial Narrow" w:eastAsia="Times New Roman" w:hAnsi="Arial Narrow" w:cs="Times New Roman"/>
          <w:color w:val="000000"/>
          <w:sz w:val="24"/>
          <w:szCs w:val="24"/>
          <w:lang w:val="es-ES_tradnl" w:eastAsia="es-CO"/>
        </w:rPr>
        <w:t xml:space="preserve"> los montos que</w:t>
      </w:r>
      <w:r w:rsidR="00F16C1B">
        <w:rPr>
          <w:rFonts w:ascii="Arial Narrow" w:eastAsia="Times New Roman" w:hAnsi="Arial Narrow" w:cs="Times New Roman"/>
          <w:color w:val="000000"/>
          <w:sz w:val="24"/>
          <w:szCs w:val="24"/>
          <w:lang w:val="es-ES_tradnl" w:eastAsia="es-CO"/>
        </w:rPr>
        <w:t xml:space="preserve"> sufragamos </w:t>
      </w:r>
      <w:r w:rsidR="004C5328">
        <w:rPr>
          <w:rFonts w:ascii="Arial Narrow" w:eastAsia="Times New Roman" w:hAnsi="Arial Narrow" w:cs="Times New Roman"/>
          <w:color w:val="000000"/>
          <w:sz w:val="24"/>
          <w:szCs w:val="24"/>
          <w:lang w:val="es-ES_tradnl" w:eastAsia="es-CO"/>
        </w:rPr>
        <w:t xml:space="preserve">superan </w:t>
      </w:r>
      <w:r w:rsidR="004C5328" w:rsidRPr="00497CDA">
        <w:rPr>
          <w:rFonts w:ascii="Arial Narrow" w:eastAsia="Times New Roman" w:hAnsi="Arial Narrow" w:cs="Times New Roman"/>
          <w:color w:val="000000"/>
          <w:sz w:val="24"/>
          <w:szCs w:val="24"/>
          <w:lang w:val="es-ES_tradnl" w:eastAsia="es-CO"/>
        </w:rPr>
        <w:t>los</w:t>
      </w:r>
      <w:r w:rsidRPr="00497CDA">
        <w:rPr>
          <w:rFonts w:ascii="Arial Narrow" w:eastAsia="Times New Roman" w:hAnsi="Arial Narrow" w:cs="Times New Roman"/>
          <w:color w:val="000000"/>
          <w:sz w:val="24"/>
          <w:szCs w:val="24"/>
          <w:lang w:val="es-ES_tradnl" w:eastAsia="es-CO"/>
        </w:rPr>
        <w:t xml:space="preserve"> gastos que requieren las entidades financieras, para su </w:t>
      </w:r>
      <w:r w:rsidR="0091067C" w:rsidRPr="00497CDA">
        <w:rPr>
          <w:rFonts w:ascii="Arial Narrow" w:eastAsia="Times New Roman" w:hAnsi="Arial Narrow" w:cs="Times New Roman"/>
          <w:color w:val="000000"/>
          <w:sz w:val="24"/>
          <w:szCs w:val="24"/>
          <w:lang w:val="es-ES_tradnl" w:eastAsia="es-CO"/>
        </w:rPr>
        <w:t>mantenimiento</w:t>
      </w:r>
      <w:r w:rsidRPr="00497CDA">
        <w:rPr>
          <w:rFonts w:ascii="Arial Narrow" w:eastAsia="Times New Roman" w:hAnsi="Arial Narrow" w:cs="Times New Roman"/>
          <w:color w:val="000000"/>
          <w:sz w:val="24"/>
          <w:szCs w:val="24"/>
          <w:lang w:val="es-ES_tradnl" w:eastAsia="es-CO"/>
        </w:rPr>
        <w:t xml:space="preserve">. </w:t>
      </w:r>
    </w:p>
    <w:p w:rsidR="0091067C" w:rsidRPr="00497CDA" w:rsidRDefault="0091067C" w:rsidP="00497CDA">
      <w:pPr>
        <w:spacing w:after="0" w:line="360" w:lineRule="auto"/>
        <w:jc w:val="both"/>
        <w:textAlignment w:val="center"/>
        <w:rPr>
          <w:rFonts w:ascii="Arial Narrow" w:eastAsia="Times New Roman" w:hAnsi="Arial Narrow" w:cs="Times New Roman"/>
          <w:color w:val="000000"/>
          <w:sz w:val="24"/>
          <w:szCs w:val="24"/>
          <w:lang w:val="es-ES_tradnl" w:eastAsia="es-CO"/>
        </w:rPr>
      </w:pPr>
    </w:p>
    <w:p w:rsidR="0091067C" w:rsidRDefault="0091067C" w:rsidP="00497CDA">
      <w:pPr>
        <w:spacing w:after="0" w:line="360" w:lineRule="auto"/>
        <w:jc w:val="both"/>
        <w:textAlignment w:val="center"/>
        <w:rPr>
          <w:rFonts w:ascii="Arial Narrow" w:eastAsia="Times New Roman" w:hAnsi="Arial Narrow" w:cs="Times New Roman"/>
          <w:color w:val="000000"/>
          <w:sz w:val="24"/>
          <w:szCs w:val="24"/>
          <w:lang w:val="es-ES_tradnl" w:eastAsia="es-CO"/>
        </w:rPr>
      </w:pPr>
      <w:r w:rsidRPr="00497CDA">
        <w:rPr>
          <w:rFonts w:ascii="Arial Narrow" w:eastAsia="Times New Roman" w:hAnsi="Arial Narrow" w:cs="Times New Roman"/>
          <w:color w:val="000000"/>
          <w:sz w:val="24"/>
          <w:szCs w:val="24"/>
          <w:lang w:val="es-ES_tradnl" w:eastAsia="es-CO"/>
        </w:rPr>
        <w:t xml:space="preserve">Por esta razón es necesario eliminar </w:t>
      </w:r>
      <w:r w:rsidR="00497CDA" w:rsidRPr="00497CDA">
        <w:rPr>
          <w:rFonts w:ascii="Arial Narrow" w:eastAsia="Times New Roman" w:hAnsi="Arial Narrow" w:cs="Times New Roman"/>
          <w:color w:val="000000"/>
          <w:sz w:val="24"/>
          <w:szCs w:val="24"/>
          <w:lang w:val="es-ES_tradnl" w:eastAsia="es-CO"/>
        </w:rPr>
        <w:t>algunos costos</w:t>
      </w:r>
      <w:r w:rsidRPr="00497CDA">
        <w:rPr>
          <w:rFonts w:ascii="Arial Narrow" w:eastAsia="Times New Roman" w:hAnsi="Arial Narrow" w:cs="Times New Roman"/>
          <w:color w:val="000000"/>
          <w:sz w:val="24"/>
          <w:szCs w:val="24"/>
          <w:lang w:val="es-ES_tradnl" w:eastAsia="es-CO"/>
        </w:rPr>
        <w:t xml:space="preserve"> generados por la tenencia de cuenta bancaria y tarjetas de crédito, que si bien es necesario que se </w:t>
      </w:r>
      <w:r w:rsidR="00497CDA" w:rsidRPr="00497CDA">
        <w:rPr>
          <w:rFonts w:ascii="Arial Narrow" w:eastAsia="Times New Roman" w:hAnsi="Arial Narrow" w:cs="Times New Roman"/>
          <w:color w:val="000000"/>
          <w:sz w:val="24"/>
          <w:szCs w:val="24"/>
          <w:lang w:val="es-ES_tradnl" w:eastAsia="es-CO"/>
        </w:rPr>
        <w:t>descuente</w:t>
      </w:r>
      <w:r w:rsidRPr="00497CDA">
        <w:rPr>
          <w:rFonts w:ascii="Arial Narrow" w:eastAsia="Times New Roman" w:hAnsi="Arial Narrow" w:cs="Times New Roman"/>
          <w:color w:val="000000"/>
          <w:sz w:val="24"/>
          <w:szCs w:val="24"/>
          <w:lang w:val="es-ES_tradnl" w:eastAsia="es-CO"/>
        </w:rPr>
        <w:t xml:space="preserve"> una retribución por el servicio</w:t>
      </w:r>
      <w:r w:rsidR="00497CDA" w:rsidRPr="00497CDA">
        <w:rPr>
          <w:rFonts w:ascii="Arial Narrow" w:eastAsia="Times New Roman" w:hAnsi="Arial Narrow" w:cs="Times New Roman"/>
          <w:color w:val="000000"/>
          <w:sz w:val="24"/>
          <w:szCs w:val="24"/>
          <w:lang w:val="es-ES_tradnl" w:eastAsia="es-CO"/>
        </w:rPr>
        <w:t xml:space="preserve"> prestado</w:t>
      </w:r>
      <w:r w:rsidRPr="00497CDA">
        <w:rPr>
          <w:rFonts w:ascii="Arial Narrow" w:eastAsia="Times New Roman" w:hAnsi="Arial Narrow" w:cs="Times New Roman"/>
          <w:color w:val="000000"/>
          <w:sz w:val="24"/>
          <w:szCs w:val="24"/>
          <w:lang w:val="es-ES_tradnl" w:eastAsia="es-CO"/>
        </w:rPr>
        <w:t xml:space="preserve"> este no puede ser de manera </w:t>
      </w:r>
      <w:r w:rsidR="00BA4E7F" w:rsidRPr="00497CDA">
        <w:rPr>
          <w:rFonts w:ascii="Arial Narrow" w:eastAsia="Times New Roman" w:hAnsi="Arial Narrow" w:cs="Times New Roman"/>
          <w:color w:val="000000"/>
          <w:sz w:val="24"/>
          <w:szCs w:val="24"/>
          <w:lang w:val="es-ES_tradnl" w:eastAsia="es-CO"/>
        </w:rPr>
        <w:t>excedida</w:t>
      </w:r>
      <w:r w:rsidRPr="00497CDA">
        <w:rPr>
          <w:rFonts w:ascii="Arial Narrow" w:eastAsia="Times New Roman" w:hAnsi="Arial Narrow" w:cs="Times New Roman"/>
          <w:color w:val="000000"/>
          <w:sz w:val="24"/>
          <w:szCs w:val="24"/>
          <w:lang w:val="es-ES_tradnl" w:eastAsia="es-CO"/>
        </w:rPr>
        <w:t xml:space="preserve"> generando </w:t>
      </w:r>
      <w:r w:rsidR="00497CDA" w:rsidRPr="00497CDA">
        <w:rPr>
          <w:rFonts w:ascii="Arial Narrow" w:eastAsia="Times New Roman" w:hAnsi="Arial Narrow" w:cs="Times New Roman"/>
          <w:color w:val="000000"/>
          <w:sz w:val="24"/>
          <w:szCs w:val="24"/>
          <w:lang w:val="es-ES_tradnl" w:eastAsia="es-CO"/>
        </w:rPr>
        <w:t>recobro</w:t>
      </w:r>
      <w:r w:rsidRPr="00497CDA">
        <w:rPr>
          <w:rFonts w:ascii="Arial Narrow" w:eastAsia="Times New Roman" w:hAnsi="Arial Narrow" w:cs="Times New Roman"/>
          <w:color w:val="000000"/>
          <w:sz w:val="24"/>
          <w:szCs w:val="24"/>
          <w:lang w:val="es-ES_tradnl" w:eastAsia="es-CO"/>
        </w:rPr>
        <w:t xml:space="preserve"> por todos los productos ofrecidos. </w:t>
      </w:r>
    </w:p>
    <w:p w:rsidR="00F3307A" w:rsidRDefault="00F3307A" w:rsidP="00497CDA">
      <w:pPr>
        <w:spacing w:after="0" w:line="360" w:lineRule="auto"/>
        <w:jc w:val="both"/>
        <w:textAlignment w:val="center"/>
        <w:rPr>
          <w:rFonts w:ascii="Arial Narrow" w:eastAsia="Times New Roman" w:hAnsi="Arial Narrow" w:cs="Times New Roman"/>
          <w:color w:val="000000"/>
          <w:sz w:val="24"/>
          <w:szCs w:val="24"/>
          <w:lang w:val="es-ES_tradnl" w:eastAsia="es-CO"/>
        </w:rPr>
      </w:pPr>
    </w:p>
    <w:p w:rsidR="00F3307A" w:rsidRDefault="00F3307A" w:rsidP="00497CDA">
      <w:pPr>
        <w:spacing w:after="0" w:line="360" w:lineRule="auto"/>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La intención no es eliminar todos los costos de los productos prestados, sino eliminar solo algunos sin afectar las entidades financieras</w:t>
      </w:r>
      <w:r w:rsidR="003F47C1">
        <w:rPr>
          <w:rFonts w:ascii="Arial Narrow" w:eastAsia="Times New Roman" w:hAnsi="Arial Narrow" w:cs="Times New Roman"/>
          <w:color w:val="000000"/>
          <w:sz w:val="24"/>
          <w:szCs w:val="24"/>
          <w:lang w:val="es-ES_tradnl" w:eastAsia="es-CO"/>
        </w:rPr>
        <w:t>,</w:t>
      </w:r>
      <w:r>
        <w:rPr>
          <w:rFonts w:ascii="Arial Narrow" w:eastAsia="Times New Roman" w:hAnsi="Arial Narrow" w:cs="Times New Roman"/>
          <w:color w:val="000000"/>
          <w:sz w:val="24"/>
          <w:szCs w:val="24"/>
          <w:lang w:val="es-ES_tradnl" w:eastAsia="es-CO"/>
        </w:rPr>
        <w:t xml:space="preserve"> ni </w:t>
      </w:r>
      <w:r w:rsidR="003F47C1">
        <w:rPr>
          <w:rFonts w:ascii="Arial Narrow" w:eastAsia="Times New Roman" w:hAnsi="Arial Narrow" w:cs="Times New Roman"/>
          <w:color w:val="000000"/>
          <w:sz w:val="24"/>
          <w:szCs w:val="24"/>
          <w:lang w:val="es-ES_tradnl" w:eastAsia="es-CO"/>
        </w:rPr>
        <w:t xml:space="preserve">a </w:t>
      </w:r>
      <w:r>
        <w:rPr>
          <w:rFonts w:ascii="Arial Narrow" w:eastAsia="Times New Roman" w:hAnsi="Arial Narrow" w:cs="Times New Roman"/>
          <w:color w:val="000000"/>
          <w:sz w:val="24"/>
          <w:szCs w:val="24"/>
          <w:lang w:val="es-ES_tradnl" w:eastAsia="es-CO"/>
        </w:rPr>
        <w:t xml:space="preserve">los usuarios. </w:t>
      </w:r>
    </w:p>
    <w:p w:rsidR="00F3307A" w:rsidRPr="00497CDA" w:rsidRDefault="00F3307A" w:rsidP="00497CDA">
      <w:pPr>
        <w:spacing w:after="0" w:line="360" w:lineRule="auto"/>
        <w:jc w:val="both"/>
        <w:textAlignment w:val="center"/>
        <w:rPr>
          <w:rFonts w:ascii="Arial Narrow" w:eastAsia="Times New Roman" w:hAnsi="Arial Narrow" w:cs="Times New Roman"/>
          <w:color w:val="000000"/>
          <w:sz w:val="24"/>
          <w:szCs w:val="24"/>
          <w:lang w:val="es-ES_tradnl" w:eastAsia="es-CO"/>
        </w:rPr>
      </w:pPr>
    </w:p>
    <w:p w:rsidR="0091067C" w:rsidRPr="00497CDA" w:rsidRDefault="0091067C" w:rsidP="00497CDA">
      <w:pPr>
        <w:spacing w:after="0" w:line="360" w:lineRule="auto"/>
        <w:jc w:val="both"/>
        <w:textAlignment w:val="center"/>
        <w:rPr>
          <w:rFonts w:ascii="Arial Narrow" w:eastAsia="Times New Roman" w:hAnsi="Arial Narrow" w:cs="Times New Roman"/>
          <w:color w:val="000000"/>
          <w:sz w:val="24"/>
          <w:szCs w:val="24"/>
          <w:lang w:val="es-ES_tradnl" w:eastAsia="es-CO"/>
        </w:rPr>
      </w:pPr>
      <w:r w:rsidRPr="00497CDA">
        <w:rPr>
          <w:rFonts w:ascii="Arial Narrow" w:eastAsia="Times New Roman" w:hAnsi="Arial Narrow" w:cs="Times New Roman"/>
          <w:color w:val="000000"/>
          <w:sz w:val="24"/>
          <w:szCs w:val="24"/>
          <w:lang w:val="es-ES_tradnl" w:eastAsia="es-CO"/>
        </w:rPr>
        <w:t xml:space="preserve">Por esto solicito a los congresistas, se adopten las medidas necesarias para eliminar el costo de algunos productos de los servicios ofrecidos. </w:t>
      </w:r>
    </w:p>
    <w:p w:rsidR="0091067C" w:rsidRDefault="0091067C" w:rsidP="0091067C">
      <w:pPr>
        <w:spacing w:before="57" w:after="57" w:line="288" w:lineRule="atLeast"/>
        <w:jc w:val="both"/>
        <w:textAlignment w:val="center"/>
        <w:rPr>
          <w:rFonts w:ascii="Times New Roman" w:eastAsia="Times New Roman" w:hAnsi="Times New Roman" w:cs="Times New Roman"/>
          <w:color w:val="000000"/>
          <w:lang w:val="es-ES_tradnl" w:eastAsia="es-CO"/>
        </w:rPr>
      </w:pPr>
      <w:r>
        <w:rPr>
          <w:rFonts w:ascii="Times New Roman" w:eastAsia="Times New Roman" w:hAnsi="Times New Roman" w:cs="Times New Roman"/>
          <w:color w:val="000000"/>
          <w:lang w:val="es-ES_tradnl" w:eastAsia="es-CO"/>
        </w:rPr>
        <w:t xml:space="preserve"> </w:t>
      </w:r>
    </w:p>
    <w:p w:rsidR="002E2F4E" w:rsidRPr="00D1739F" w:rsidRDefault="002E2F4E"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color w:val="000000"/>
          <w:sz w:val="24"/>
          <w:szCs w:val="24"/>
          <w:lang w:val="es-ES_tradnl" w:eastAsia="es-CO"/>
        </w:rPr>
      </w:pPr>
    </w:p>
    <w:p w:rsidR="002E2F4E" w:rsidRPr="00D1739F" w:rsidRDefault="002E2F4E"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color w:val="000000"/>
          <w:sz w:val="24"/>
          <w:szCs w:val="24"/>
          <w:lang w:val="es-ES_tradnl" w:eastAsia="es-CO"/>
        </w:rPr>
      </w:pPr>
    </w:p>
    <w:p w:rsidR="002E2F4E" w:rsidRPr="00D1739F" w:rsidRDefault="002E2F4E"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color w:val="000000"/>
          <w:sz w:val="24"/>
          <w:szCs w:val="24"/>
          <w:lang w:val="es-ES_tradnl" w:eastAsia="es-CO"/>
        </w:rPr>
      </w:pPr>
    </w:p>
    <w:p w:rsidR="009116C4" w:rsidRDefault="009116C4" w:rsidP="00D1739F">
      <w:pPr>
        <w:pStyle w:val="parrafo"/>
        <w:shd w:val="clear" w:color="auto" w:fill="FFFFFF"/>
        <w:spacing w:before="0" w:beforeAutospacing="0" w:after="0" w:afterAutospacing="0" w:line="360" w:lineRule="auto"/>
        <w:jc w:val="both"/>
        <w:rPr>
          <w:rFonts w:ascii="Arial Narrow" w:hAnsi="Arial Narrow" w:cs="Arial"/>
          <w:color w:val="000000" w:themeColor="text1"/>
        </w:rPr>
      </w:pPr>
    </w:p>
    <w:p w:rsidR="009116C4" w:rsidRDefault="009116C4" w:rsidP="00D1739F">
      <w:pPr>
        <w:pStyle w:val="parrafo"/>
        <w:shd w:val="clear" w:color="auto" w:fill="FFFFFF"/>
        <w:spacing w:before="0" w:beforeAutospacing="0" w:after="0" w:afterAutospacing="0" w:line="360" w:lineRule="auto"/>
        <w:jc w:val="both"/>
        <w:rPr>
          <w:rFonts w:ascii="Arial Narrow" w:hAnsi="Arial Narrow" w:cs="Arial"/>
          <w:color w:val="000000" w:themeColor="text1"/>
        </w:rPr>
      </w:pPr>
    </w:p>
    <w:p w:rsidR="00947F7B" w:rsidRPr="00D1739F" w:rsidRDefault="00947F7B" w:rsidP="00D1739F">
      <w:pPr>
        <w:pStyle w:val="parrafo"/>
        <w:shd w:val="clear" w:color="auto" w:fill="FFFFFF"/>
        <w:spacing w:before="0" w:beforeAutospacing="0" w:after="0" w:afterAutospacing="0" w:line="360" w:lineRule="auto"/>
        <w:jc w:val="both"/>
        <w:rPr>
          <w:rFonts w:ascii="Arial Narrow" w:hAnsi="Arial Narrow" w:cs="Arial"/>
          <w:color w:val="000000" w:themeColor="text1"/>
        </w:rPr>
      </w:pPr>
      <w:r w:rsidRPr="00D1739F">
        <w:rPr>
          <w:rFonts w:ascii="Arial Narrow" w:hAnsi="Arial Narrow" w:cs="Arial"/>
          <w:color w:val="000000" w:themeColor="text1"/>
        </w:rPr>
        <w:t>Atentamente,</w:t>
      </w:r>
    </w:p>
    <w:p w:rsidR="00947F7B" w:rsidRPr="00D1739F" w:rsidRDefault="00947F7B" w:rsidP="00D1739F">
      <w:pPr>
        <w:pStyle w:val="parrafo"/>
        <w:shd w:val="clear" w:color="auto" w:fill="FFFFFF"/>
        <w:spacing w:before="0" w:beforeAutospacing="0" w:after="0" w:afterAutospacing="0" w:line="360" w:lineRule="auto"/>
        <w:jc w:val="both"/>
        <w:rPr>
          <w:rFonts w:ascii="Arial Narrow" w:hAnsi="Arial Narrow" w:cs="Arial"/>
          <w:color w:val="000000" w:themeColor="text1"/>
        </w:rPr>
      </w:pPr>
    </w:p>
    <w:p w:rsidR="00947F7B" w:rsidRPr="00D1739F" w:rsidRDefault="00947F7B" w:rsidP="00D1739F">
      <w:pPr>
        <w:pStyle w:val="parrafo"/>
        <w:shd w:val="clear" w:color="auto" w:fill="FFFFFF"/>
        <w:spacing w:before="0" w:beforeAutospacing="0" w:after="0" w:afterAutospacing="0" w:line="360" w:lineRule="auto"/>
        <w:jc w:val="both"/>
        <w:rPr>
          <w:rFonts w:ascii="Arial Narrow" w:hAnsi="Arial Narrow" w:cs="Arial"/>
          <w:color w:val="000000" w:themeColor="text1"/>
        </w:rPr>
      </w:pPr>
    </w:p>
    <w:p w:rsidR="00947F7B" w:rsidRPr="00D1739F" w:rsidRDefault="00947F7B" w:rsidP="00D1739F">
      <w:pPr>
        <w:pStyle w:val="parrafo"/>
        <w:shd w:val="clear" w:color="auto" w:fill="FFFFFF"/>
        <w:spacing w:before="0" w:beforeAutospacing="0" w:after="0" w:afterAutospacing="0" w:line="360" w:lineRule="auto"/>
        <w:jc w:val="both"/>
        <w:rPr>
          <w:rFonts w:ascii="Arial Narrow" w:hAnsi="Arial Narrow" w:cs="Arial"/>
          <w:color w:val="000000" w:themeColor="text1"/>
        </w:rPr>
      </w:pPr>
    </w:p>
    <w:p w:rsidR="00947F7B" w:rsidRPr="00D1739F" w:rsidRDefault="00947F7B" w:rsidP="00D1739F">
      <w:pPr>
        <w:pStyle w:val="parrafo"/>
        <w:shd w:val="clear" w:color="auto" w:fill="FFFFFF"/>
        <w:spacing w:before="0" w:beforeAutospacing="0" w:after="0" w:afterAutospacing="0" w:line="360" w:lineRule="auto"/>
        <w:jc w:val="both"/>
        <w:rPr>
          <w:rFonts w:ascii="Arial Narrow" w:hAnsi="Arial Narrow" w:cs="Arial"/>
          <w:color w:val="000000" w:themeColor="text1"/>
        </w:rPr>
      </w:pPr>
    </w:p>
    <w:p w:rsidR="00947F7B" w:rsidRPr="00D1739F" w:rsidRDefault="00947F7B" w:rsidP="00D1739F">
      <w:pPr>
        <w:pStyle w:val="parrafo"/>
        <w:shd w:val="clear" w:color="auto" w:fill="FFFFFF"/>
        <w:spacing w:before="0" w:beforeAutospacing="0" w:after="0" w:afterAutospacing="0" w:line="360" w:lineRule="auto"/>
        <w:jc w:val="both"/>
        <w:rPr>
          <w:rFonts w:ascii="Arial Narrow" w:hAnsi="Arial Narrow" w:cs="Arial"/>
          <w:color w:val="000000" w:themeColor="text1"/>
        </w:rPr>
      </w:pPr>
    </w:p>
    <w:p w:rsidR="00947F7B" w:rsidRPr="00D1739F" w:rsidRDefault="00947F7B" w:rsidP="004C5328">
      <w:pPr>
        <w:pStyle w:val="parrafo"/>
        <w:shd w:val="clear" w:color="auto" w:fill="FFFFFF"/>
        <w:spacing w:before="0" w:beforeAutospacing="0" w:after="0" w:afterAutospacing="0"/>
        <w:jc w:val="both"/>
        <w:rPr>
          <w:rFonts w:ascii="Arial Narrow" w:hAnsi="Arial Narrow" w:cs="Arial"/>
          <w:color w:val="000000" w:themeColor="text1"/>
        </w:rPr>
      </w:pPr>
    </w:p>
    <w:p w:rsidR="00947F7B" w:rsidRPr="00D1739F" w:rsidRDefault="00947F7B" w:rsidP="004C5328">
      <w:pPr>
        <w:pStyle w:val="parrafo"/>
        <w:shd w:val="clear" w:color="auto" w:fill="FFFFFF"/>
        <w:spacing w:before="0" w:beforeAutospacing="0" w:after="0" w:afterAutospacing="0"/>
        <w:rPr>
          <w:rFonts w:ascii="Arial Narrow" w:hAnsi="Arial Narrow" w:cs="Arial"/>
          <w:b/>
          <w:color w:val="000000" w:themeColor="text1"/>
        </w:rPr>
      </w:pPr>
      <w:r w:rsidRPr="00D1739F">
        <w:rPr>
          <w:rFonts w:ascii="Arial Narrow" w:hAnsi="Arial Narrow" w:cs="Arial"/>
          <w:b/>
          <w:color w:val="000000" w:themeColor="text1"/>
        </w:rPr>
        <w:t xml:space="preserve">ÁLVARO HERNÁN PRADA ARTUNDUAGA </w:t>
      </w:r>
    </w:p>
    <w:p w:rsidR="00947F7B" w:rsidRPr="00D1739F" w:rsidRDefault="00947F7B" w:rsidP="004C5328">
      <w:pPr>
        <w:pStyle w:val="parrafo"/>
        <w:shd w:val="clear" w:color="auto" w:fill="FFFFFF"/>
        <w:spacing w:before="0" w:beforeAutospacing="0" w:after="0" w:afterAutospacing="0"/>
        <w:rPr>
          <w:rFonts w:ascii="Arial Narrow" w:hAnsi="Arial Narrow" w:cs="Arial"/>
          <w:color w:val="000000" w:themeColor="text1"/>
        </w:rPr>
      </w:pPr>
      <w:r w:rsidRPr="00D1739F">
        <w:rPr>
          <w:rFonts w:ascii="Arial Narrow" w:hAnsi="Arial Narrow" w:cs="Arial"/>
          <w:color w:val="000000" w:themeColor="text1"/>
        </w:rPr>
        <w:t>Representante a la Cámara por el Huila</w:t>
      </w:r>
    </w:p>
    <w:p w:rsidR="00947F7B" w:rsidRPr="00D1739F" w:rsidRDefault="00947F7B" w:rsidP="00D1739F">
      <w:pPr>
        <w:pStyle w:val="articulo"/>
        <w:shd w:val="clear" w:color="auto" w:fill="FFFFFF"/>
        <w:spacing w:before="0" w:beforeAutospacing="0" w:after="0" w:afterAutospacing="0" w:line="360" w:lineRule="auto"/>
        <w:jc w:val="center"/>
        <w:rPr>
          <w:rFonts w:ascii="Arial Narrow" w:hAnsi="Arial Narrow" w:cs="Arial"/>
          <w:bCs/>
          <w:color w:val="000000" w:themeColor="text1"/>
        </w:rPr>
      </w:pPr>
    </w:p>
    <w:p w:rsidR="00165FB2" w:rsidRDefault="00165FB2"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165FB2" w:rsidRDefault="00165FB2"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9116C4" w:rsidRDefault="009116C4"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9116C4" w:rsidRDefault="009116C4"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9116C4" w:rsidRDefault="009116C4"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9116C4" w:rsidRDefault="009116C4"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9116C4" w:rsidRDefault="009116C4"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9116C4" w:rsidRDefault="009116C4"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9116C4" w:rsidRDefault="009116C4"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9116C4" w:rsidRDefault="009116C4"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9116C4" w:rsidRDefault="009116C4"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9116C4" w:rsidRDefault="009116C4"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9116C4" w:rsidRDefault="009116C4"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9116C4" w:rsidRDefault="009116C4"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9116C4" w:rsidRDefault="009116C4"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9116C4" w:rsidRDefault="009116C4"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9116C4" w:rsidRDefault="009116C4"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9116C4" w:rsidRDefault="009116C4"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9116C4" w:rsidRDefault="009116C4"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947F7B" w:rsidRPr="00D1739F" w:rsidRDefault="00947F7B"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p w:rsidR="00F3307A" w:rsidRPr="00D1739F" w:rsidRDefault="00F3307A" w:rsidP="00F3307A">
      <w:pPr>
        <w:tabs>
          <w:tab w:val="left" w:pos="6162"/>
        </w:tabs>
        <w:suppressAutoHyphens/>
        <w:adjustRightInd w:val="0"/>
        <w:spacing w:after="0" w:line="360" w:lineRule="auto"/>
        <w:jc w:val="center"/>
        <w:textAlignment w:val="center"/>
        <w:rPr>
          <w:rFonts w:ascii="Arial Narrow" w:eastAsia="Times New Roman" w:hAnsi="Arial Narrow" w:cs="Arial"/>
          <w:b/>
          <w:sz w:val="24"/>
          <w:szCs w:val="24"/>
          <w:lang w:val="es-ES_tradnl" w:eastAsia="es-CO"/>
        </w:rPr>
      </w:pPr>
      <w:r w:rsidRPr="00D1739F">
        <w:rPr>
          <w:rFonts w:ascii="Arial Narrow" w:eastAsia="Times New Roman" w:hAnsi="Arial Narrow" w:cs="Arial"/>
          <w:b/>
          <w:sz w:val="24"/>
          <w:szCs w:val="24"/>
          <w:lang w:val="es-ES_tradnl" w:eastAsia="es-CO"/>
        </w:rPr>
        <w:t xml:space="preserve">PROYECTO DE </w:t>
      </w:r>
      <w:r>
        <w:rPr>
          <w:rFonts w:ascii="Arial Narrow" w:eastAsia="Times New Roman" w:hAnsi="Arial Narrow" w:cs="Arial"/>
          <w:b/>
          <w:sz w:val="24"/>
          <w:szCs w:val="24"/>
          <w:lang w:val="es-ES_tradnl" w:eastAsia="es-CO"/>
        </w:rPr>
        <w:t>LEY</w:t>
      </w:r>
      <w:r w:rsidRPr="00D1739F">
        <w:rPr>
          <w:rFonts w:ascii="Arial Narrow" w:eastAsia="Times New Roman" w:hAnsi="Arial Narrow" w:cs="Arial"/>
          <w:b/>
          <w:sz w:val="24"/>
          <w:szCs w:val="24"/>
          <w:lang w:val="es-ES_tradnl" w:eastAsia="es-CO"/>
        </w:rPr>
        <w:t xml:space="preserve"> NÚMERO______________________ DE 2018 CÁMARA</w:t>
      </w:r>
    </w:p>
    <w:p w:rsidR="00F3307A" w:rsidRPr="00D1739F" w:rsidRDefault="00F3307A" w:rsidP="00F33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360" w:lineRule="auto"/>
        <w:jc w:val="center"/>
        <w:textAlignment w:val="center"/>
        <w:rPr>
          <w:rFonts w:ascii="Arial Narrow" w:eastAsia="Times New Roman" w:hAnsi="Arial Narrow" w:cs="Arial"/>
          <w:i/>
          <w:iCs/>
          <w:sz w:val="24"/>
          <w:szCs w:val="24"/>
          <w:lang w:val="es-ES_tradnl" w:eastAsia="es-CO"/>
        </w:rPr>
      </w:pPr>
    </w:p>
    <w:p w:rsidR="00F3307A" w:rsidRPr="00D1739F" w:rsidRDefault="00F3307A" w:rsidP="00F33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360" w:lineRule="auto"/>
        <w:jc w:val="center"/>
        <w:textAlignment w:val="center"/>
        <w:rPr>
          <w:rFonts w:ascii="Arial Narrow" w:eastAsia="Times New Roman" w:hAnsi="Arial Narrow" w:cs="Arial"/>
          <w:b/>
          <w:i/>
          <w:iCs/>
          <w:sz w:val="24"/>
          <w:szCs w:val="24"/>
          <w:lang w:val="es-ES_tradnl" w:eastAsia="es-CO"/>
        </w:rPr>
      </w:pPr>
      <w:r w:rsidRPr="00D1739F">
        <w:rPr>
          <w:rFonts w:ascii="Arial Narrow" w:eastAsia="Times New Roman" w:hAnsi="Arial Narrow" w:cs="Arial"/>
          <w:b/>
          <w:i/>
          <w:iCs/>
          <w:sz w:val="24"/>
          <w:szCs w:val="24"/>
          <w:lang w:val="es-ES_tradnl" w:eastAsia="es-CO"/>
        </w:rPr>
        <w:t xml:space="preserve">Por el cual </w:t>
      </w:r>
      <w:r>
        <w:rPr>
          <w:rFonts w:ascii="Arial Narrow" w:eastAsia="Times New Roman" w:hAnsi="Arial Narrow" w:cs="Arial"/>
          <w:b/>
          <w:i/>
          <w:iCs/>
          <w:sz w:val="24"/>
          <w:szCs w:val="24"/>
          <w:lang w:val="es-ES_tradnl" w:eastAsia="es-CO"/>
        </w:rPr>
        <w:t>se eliminan algunos costos de servicios financieros en los productos de cuenta de ahorros y tarjetas de crédito</w:t>
      </w:r>
      <w:r w:rsidRPr="00D1739F">
        <w:rPr>
          <w:rFonts w:ascii="Arial Narrow" w:eastAsia="Times New Roman" w:hAnsi="Arial Narrow" w:cs="Arial"/>
          <w:b/>
          <w:i/>
          <w:iCs/>
          <w:sz w:val="24"/>
          <w:szCs w:val="24"/>
          <w:lang w:val="es-ES_tradnl" w:eastAsia="es-CO"/>
        </w:rPr>
        <w:t>.</w:t>
      </w:r>
    </w:p>
    <w:p w:rsidR="00F3307A" w:rsidRDefault="00F3307A" w:rsidP="00F3307A">
      <w:pPr>
        <w:adjustRightInd w:val="0"/>
        <w:spacing w:after="0" w:line="360" w:lineRule="auto"/>
        <w:ind w:firstLine="283"/>
        <w:jc w:val="center"/>
        <w:textAlignment w:val="center"/>
        <w:rPr>
          <w:rFonts w:ascii="Arial Narrow" w:eastAsia="Times New Roman" w:hAnsi="Arial Narrow" w:cs="Arial"/>
          <w:sz w:val="24"/>
          <w:szCs w:val="24"/>
          <w:lang w:val="es-ES_tradnl" w:eastAsia="es-CO"/>
        </w:rPr>
      </w:pPr>
      <w:r w:rsidRPr="00D1739F">
        <w:rPr>
          <w:rFonts w:ascii="Arial Narrow" w:eastAsia="Times New Roman" w:hAnsi="Arial Narrow" w:cs="Arial"/>
          <w:b/>
          <w:sz w:val="24"/>
          <w:szCs w:val="24"/>
          <w:lang w:val="es-ES_tradnl" w:eastAsia="es-CO"/>
        </w:rPr>
        <w:t>El Congreso de Colombia</w:t>
      </w:r>
      <w:r w:rsidRPr="00D1739F">
        <w:rPr>
          <w:rFonts w:ascii="Arial Narrow" w:eastAsia="Times New Roman" w:hAnsi="Arial Narrow" w:cs="Arial"/>
          <w:sz w:val="24"/>
          <w:szCs w:val="24"/>
          <w:lang w:val="es-ES_tradnl" w:eastAsia="es-CO"/>
        </w:rPr>
        <w:t xml:space="preserve"> </w:t>
      </w:r>
    </w:p>
    <w:p w:rsidR="00F3307A" w:rsidRPr="00D1739F" w:rsidRDefault="00F3307A" w:rsidP="00F33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360" w:lineRule="auto"/>
        <w:jc w:val="center"/>
        <w:textAlignment w:val="center"/>
        <w:rPr>
          <w:rFonts w:ascii="Arial Narrow" w:eastAsia="Times New Roman" w:hAnsi="Arial Narrow" w:cs="Arial"/>
          <w:sz w:val="24"/>
          <w:szCs w:val="24"/>
          <w:lang w:val="es-ES_tradnl" w:eastAsia="es-CO"/>
        </w:rPr>
      </w:pPr>
    </w:p>
    <w:p w:rsidR="00F3307A" w:rsidRPr="00D1739F" w:rsidRDefault="00F3307A" w:rsidP="00F33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360" w:lineRule="auto"/>
        <w:jc w:val="center"/>
        <w:textAlignment w:val="center"/>
        <w:rPr>
          <w:rFonts w:ascii="Arial Narrow" w:eastAsia="Times New Roman" w:hAnsi="Arial Narrow" w:cs="Arial"/>
          <w:b/>
          <w:sz w:val="24"/>
          <w:szCs w:val="24"/>
          <w:lang w:val="es-ES_tradnl" w:eastAsia="es-CO"/>
        </w:rPr>
      </w:pPr>
      <w:r w:rsidRPr="00D1739F">
        <w:rPr>
          <w:rFonts w:ascii="Arial Narrow" w:eastAsia="Times New Roman" w:hAnsi="Arial Narrow" w:cs="Arial"/>
          <w:b/>
          <w:sz w:val="24"/>
          <w:szCs w:val="24"/>
          <w:lang w:val="es-ES_tradnl" w:eastAsia="es-CO"/>
        </w:rPr>
        <w:t>DECRETA:</w:t>
      </w:r>
    </w:p>
    <w:p w:rsidR="00F3307A" w:rsidRDefault="00F3307A" w:rsidP="00F3307A">
      <w:pPr>
        <w:spacing w:before="57" w:after="57" w:line="288" w:lineRule="atLeast"/>
        <w:jc w:val="both"/>
        <w:textAlignment w:val="center"/>
        <w:rPr>
          <w:rFonts w:ascii="Times New Roman" w:eastAsia="Times New Roman" w:hAnsi="Times New Roman" w:cs="Times New Roman"/>
          <w:b/>
          <w:bCs/>
          <w:color w:val="000000"/>
          <w:lang w:val="es-ES_tradnl" w:eastAsia="es-CO"/>
        </w:rPr>
      </w:pPr>
    </w:p>
    <w:p w:rsidR="00F3307A" w:rsidRDefault="00F3307A" w:rsidP="00F3307A">
      <w:pPr>
        <w:spacing w:before="57" w:after="57" w:line="288" w:lineRule="atLeast"/>
        <w:jc w:val="both"/>
        <w:textAlignment w:val="center"/>
        <w:rPr>
          <w:rFonts w:ascii="Times New Roman" w:eastAsia="Times New Roman" w:hAnsi="Times New Roman" w:cs="Times New Roman"/>
          <w:color w:val="000000"/>
          <w:lang w:val="es-ES_tradnl" w:eastAsia="es-CO"/>
        </w:rPr>
      </w:pPr>
      <w:r w:rsidRPr="00BD5CCE">
        <w:rPr>
          <w:rFonts w:ascii="Times New Roman" w:eastAsia="Times New Roman" w:hAnsi="Times New Roman" w:cs="Times New Roman"/>
          <w:b/>
          <w:bCs/>
          <w:color w:val="000000"/>
          <w:lang w:val="es-ES_tradnl" w:eastAsia="es-CO"/>
        </w:rPr>
        <w:t>Artículo 1</w:t>
      </w:r>
      <w:r w:rsidRPr="00BD5CCE">
        <w:rPr>
          <w:rFonts w:ascii="Times New Roman" w:eastAsia="Times New Roman" w:hAnsi="Times New Roman" w:cs="Times New Roman"/>
          <w:color w:val="000000"/>
          <w:lang w:val="es-ES_tradnl" w:eastAsia="es-CO"/>
        </w:rPr>
        <w:t xml:space="preserve">°. </w:t>
      </w:r>
      <w:r>
        <w:rPr>
          <w:rFonts w:ascii="Times New Roman" w:eastAsia="Times New Roman" w:hAnsi="Times New Roman" w:cs="Times New Roman"/>
          <w:color w:val="000000"/>
          <w:lang w:val="es-ES_tradnl" w:eastAsia="es-CO"/>
        </w:rPr>
        <w:t xml:space="preserve">Las cuotas de manejo cobradas en cuentas de ahorros, tarjetas débito y </w:t>
      </w:r>
      <w:r w:rsidRPr="00BD5CCE">
        <w:rPr>
          <w:rFonts w:ascii="Times New Roman" w:eastAsia="Times New Roman" w:hAnsi="Times New Roman" w:cs="Times New Roman"/>
          <w:color w:val="000000"/>
          <w:lang w:val="es-ES_tradnl" w:eastAsia="es-CO"/>
        </w:rPr>
        <w:t>tarjetas crédito</w:t>
      </w:r>
      <w:r>
        <w:rPr>
          <w:rFonts w:ascii="Times New Roman" w:eastAsia="Times New Roman" w:hAnsi="Times New Roman" w:cs="Times New Roman"/>
          <w:color w:val="000000"/>
          <w:lang w:val="es-ES_tradnl" w:eastAsia="es-CO"/>
        </w:rPr>
        <w:t xml:space="preserve"> generadas por las entidades financieras autorizadas para la recaudación de estos </w:t>
      </w:r>
      <w:r w:rsidR="004C5328">
        <w:rPr>
          <w:rFonts w:ascii="Times New Roman" w:eastAsia="Times New Roman" w:hAnsi="Times New Roman" w:cs="Times New Roman"/>
          <w:color w:val="000000"/>
          <w:lang w:val="es-ES_tradnl" w:eastAsia="es-CO"/>
        </w:rPr>
        <w:t xml:space="preserve">costos, </w:t>
      </w:r>
      <w:r w:rsidR="004C5328" w:rsidRPr="00BD5CCE">
        <w:rPr>
          <w:rFonts w:ascii="Times New Roman" w:eastAsia="Times New Roman" w:hAnsi="Times New Roman" w:cs="Times New Roman"/>
          <w:color w:val="000000"/>
          <w:lang w:val="es-ES_tradnl" w:eastAsia="es-CO"/>
        </w:rPr>
        <w:t>serán</w:t>
      </w:r>
      <w:r>
        <w:rPr>
          <w:rFonts w:ascii="Times New Roman" w:eastAsia="Times New Roman" w:hAnsi="Times New Roman" w:cs="Times New Roman"/>
          <w:color w:val="000000"/>
          <w:lang w:val="es-ES_tradnl" w:eastAsia="es-CO"/>
        </w:rPr>
        <w:t xml:space="preserve"> eliminadas</w:t>
      </w:r>
      <w:r w:rsidRPr="00BD5CCE">
        <w:rPr>
          <w:rFonts w:ascii="Times New Roman" w:eastAsia="Times New Roman" w:hAnsi="Times New Roman" w:cs="Times New Roman"/>
          <w:color w:val="000000"/>
          <w:lang w:val="es-ES_tradnl" w:eastAsia="es-CO"/>
        </w:rPr>
        <w:t>.</w:t>
      </w:r>
    </w:p>
    <w:p w:rsidR="00F3307A" w:rsidRDefault="00F3307A" w:rsidP="00F3307A">
      <w:pPr>
        <w:spacing w:before="57" w:after="57" w:line="288" w:lineRule="atLeast"/>
        <w:jc w:val="both"/>
        <w:textAlignment w:val="center"/>
        <w:rPr>
          <w:rFonts w:ascii="Times New Roman" w:eastAsia="Times New Roman" w:hAnsi="Times New Roman" w:cs="Times New Roman"/>
          <w:color w:val="000000"/>
          <w:lang w:val="es-ES_tradnl" w:eastAsia="es-CO"/>
        </w:rPr>
      </w:pPr>
    </w:p>
    <w:p w:rsidR="00F3307A" w:rsidRPr="00BD5CCE" w:rsidRDefault="00F3307A" w:rsidP="00F3307A">
      <w:pPr>
        <w:spacing w:before="57" w:after="57" w:line="288" w:lineRule="atLeast"/>
        <w:jc w:val="both"/>
        <w:textAlignment w:val="center"/>
        <w:rPr>
          <w:rFonts w:ascii="Times New Roman" w:eastAsia="Times New Roman" w:hAnsi="Times New Roman" w:cs="Times New Roman"/>
          <w:color w:val="000000"/>
          <w:sz w:val="24"/>
          <w:szCs w:val="24"/>
          <w:lang w:eastAsia="es-CO"/>
        </w:rPr>
      </w:pPr>
    </w:p>
    <w:p w:rsidR="00F3307A" w:rsidRDefault="00F3307A" w:rsidP="00F3307A">
      <w:pPr>
        <w:spacing w:before="57" w:after="57" w:line="288" w:lineRule="atLeast"/>
        <w:jc w:val="both"/>
        <w:textAlignment w:val="center"/>
        <w:rPr>
          <w:rFonts w:ascii="Times New Roman" w:eastAsia="Times New Roman" w:hAnsi="Times New Roman" w:cs="Times New Roman"/>
          <w:color w:val="000000"/>
          <w:lang w:val="es-ES_tradnl" w:eastAsia="es-CO"/>
        </w:rPr>
      </w:pPr>
      <w:r w:rsidRPr="00BD5CCE">
        <w:rPr>
          <w:rFonts w:ascii="Times New Roman" w:eastAsia="Times New Roman" w:hAnsi="Times New Roman" w:cs="Times New Roman"/>
          <w:b/>
          <w:bCs/>
          <w:color w:val="000000"/>
          <w:lang w:val="es-ES_tradnl" w:eastAsia="es-CO"/>
        </w:rPr>
        <w:t>Artículo 2</w:t>
      </w:r>
      <w:r w:rsidRPr="00BD5CCE">
        <w:rPr>
          <w:rFonts w:ascii="Times New Roman" w:eastAsia="Times New Roman" w:hAnsi="Times New Roman" w:cs="Times New Roman"/>
          <w:color w:val="000000"/>
          <w:lang w:val="es-ES_tradnl" w:eastAsia="es-CO"/>
        </w:rPr>
        <w:t xml:space="preserve">°. Las entidades </w:t>
      </w:r>
      <w:r>
        <w:rPr>
          <w:rFonts w:ascii="Times New Roman" w:eastAsia="Times New Roman" w:hAnsi="Times New Roman" w:cs="Times New Roman"/>
          <w:color w:val="000000"/>
          <w:lang w:val="es-ES_tradnl" w:eastAsia="es-CO"/>
        </w:rPr>
        <w:t xml:space="preserve">financieras </w:t>
      </w:r>
      <w:r w:rsidRPr="00BD5CCE">
        <w:rPr>
          <w:rFonts w:ascii="Times New Roman" w:eastAsia="Times New Roman" w:hAnsi="Times New Roman" w:cs="Times New Roman"/>
          <w:color w:val="000000"/>
          <w:lang w:val="es-ES_tradnl" w:eastAsia="es-CO"/>
        </w:rPr>
        <w:t xml:space="preserve">acreditadas para captar </w:t>
      </w:r>
      <w:r>
        <w:rPr>
          <w:rFonts w:ascii="Times New Roman" w:eastAsia="Times New Roman" w:hAnsi="Times New Roman" w:cs="Times New Roman"/>
          <w:color w:val="000000"/>
          <w:lang w:val="es-ES_tradnl" w:eastAsia="es-CO"/>
        </w:rPr>
        <w:t>costos de operaciones financieras no podrán cobrar a los beneficiarios de las cuentas de ahorro los siguientes servicios:</w:t>
      </w:r>
    </w:p>
    <w:p w:rsidR="00F3307A" w:rsidRDefault="00F3307A" w:rsidP="00F3307A">
      <w:pPr>
        <w:pStyle w:val="Prrafodelista"/>
        <w:numPr>
          <w:ilvl w:val="0"/>
          <w:numId w:val="28"/>
        </w:numPr>
        <w:spacing w:before="57" w:after="57" w:line="288" w:lineRule="atLeast"/>
        <w:jc w:val="both"/>
        <w:textAlignment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Costo fijo consulta de saldo en cajero de la entidad.</w:t>
      </w:r>
    </w:p>
    <w:p w:rsidR="00F3307A" w:rsidRDefault="00F3307A" w:rsidP="00F3307A">
      <w:pPr>
        <w:pStyle w:val="Prrafodelista"/>
        <w:numPr>
          <w:ilvl w:val="0"/>
          <w:numId w:val="28"/>
        </w:numPr>
        <w:spacing w:before="57" w:after="57" w:line="288" w:lineRule="atLeast"/>
        <w:jc w:val="both"/>
        <w:textAlignment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Costo por retiro de cajeros de la entidad</w:t>
      </w:r>
    </w:p>
    <w:p w:rsidR="00F3307A" w:rsidRDefault="00F3307A" w:rsidP="00F3307A">
      <w:pPr>
        <w:pStyle w:val="Prrafodelista"/>
        <w:numPr>
          <w:ilvl w:val="0"/>
          <w:numId w:val="28"/>
        </w:numPr>
        <w:spacing w:before="57" w:after="57" w:line="288" w:lineRule="atLeast"/>
        <w:jc w:val="both"/>
        <w:textAlignment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Costo por transferencia por internet cuentas de diferente titular de la entidad </w:t>
      </w:r>
    </w:p>
    <w:p w:rsidR="00F3307A" w:rsidRDefault="00F3307A" w:rsidP="00F3307A">
      <w:pPr>
        <w:pStyle w:val="Prrafodelista"/>
        <w:numPr>
          <w:ilvl w:val="0"/>
          <w:numId w:val="28"/>
        </w:numPr>
        <w:spacing w:before="57" w:after="57" w:line="288" w:lineRule="atLeast"/>
        <w:jc w:val="both"/>
        <w:textAlignment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 xml:space="preserve">Costo por pagos a terceros por internet </w:t>
      </w:r>
    </w:p>
    <w:p w:rsidR="00F3307A" w:rsidRDefault="00F3307A" w:rsidP="00F3307A">
      <w:pPr>
        <w:pStyle w:val="Prrafodelista"/>
        <w:numPr>
          <w:ilvl w:val="0"/>
          <w:numId w:val="28"/>
        </w:numPr>
        <w:spacing w:before="57" w:after="57" w:line="288" w:lineRule="atLeast"/>
        <w:jc w:val="both"/>
        <w:textAlignment w:val="center"/>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Costo por consignación nacional en oficina diferente a la de radicación</w:t>
      </w:r>
    </w:p>
    <w:p w:rsidR="00F3307A" w:rsidRDefault="00F3307A" w:rsidP="00F3307A">
      <w:pPr>
        <w:pStyle w:val="Prrafodelista"/>
        <w:spacing w:before="57" w:after="57" w:line="288" w:lineRule="atLeast"/>
        <w:jc w:val="both"/>
        <w:textAlignment w:val="center"/>
        <w:rPr>
          <w:rFonts w:ascii="Times New Roman" w:eastAsia="Times New Roman" w:hAnsi="Times New Roman" w:cs="Times New Roman"/>
          <w:color w:val="000000"/>
          <w:sz w:val="24"/>
          <w:szCs w:val="24"/>
          <w:lang w:eastAsia="es-CO"/>
        </w:rPr>
      </w:pPr>
    </w:p>
    <w:p w:rsidR="00F3307A" w:rsidRPr="009F275F" w:rsidRDefault="00F3307A" w:rsidP="00F3307A">
      <w:pPr>
        <w:pStyle w:val="Prrafodelista"/>
        <w:spacing w:before="57" w:after="57" w:line="288" w:lineRule="atLeast"/>
        <w:jc w:val="both"/>
        <w:textAlignment w:val="center"/>
        <w:rPr>
          <w:rFonts w:ascii="Times New Roman" w:eastAsia="Times New Roman" w:hAnsi="Times New Roman" w:cs="Times New Roman"/>
          <w:color w:val="000000"/>
          <w:sz w:val="24"/>
          <w:szCs w:val="24"/>
          <w:lang w:eastAsia="es-CO"/>
        </w:rPr>
      </w:pPr>
    </w:p>
    <w:p w:rsidR="00F3307A" w:rsidRPr="00BD5CCE" w:rsidRDefault="00F3307A" w:rsidP="00F3307A">
      <w:pPr>
        <w:spacing w:before="57" w:after="57" w:line="288" w:lineRule="atLeast"/>
        <w:ind w:firstLine="283"/>
        <w:jc w:val="both"/>
        <w:textAlignment w:val="center"/>
        <w:rPr>
          <w:rFonts w:ascii="Times New Roman" w:eastAsia="Times New Roman" w:hAnsi="Times New Roman" w:cs="Times New Roman"/>
          <w:color w:val="000000"/>
          <w:sz w:val="24"/>
          <w:szCs w:val="24"/>
          <w:lang w:eastAsia="es-CO"/>
        </w:rPr>
      </w:pPr>
      <w:r w:rsidRPr="00BD5CCE">
        <w:rPr>
          <w:rFonts w:ascii="Times New Roman" w:eastAsia="Times New Roman" w:hAnsi="Times New Roman" w:cs="Times New Roman"/>
          <w:b/>
          <w:bCs/>
          <w:color w:val="000000"/>
          <w:lang w:val="es-ES_tradnl" w:eastAsia="es-CO"/>
        </w:rPr>
        <w:t>Artículo 3</w:t>
      </w:r>
      <w:r w:rsidRPr="00BD5CCE">
        <w:rPr>
          <w:rFonts w:ascii="Times New Roman" w:eastAsia="Times New Roman" w:hAnsi="Times New Roman" w:cs="Times New Roman"/>
          <w:color w:val="000000"/>
          <w:lang w:val="es-ES_tradnl" w:eastAsia="es-CO"/>
        </w:rPr>
        <w:t>°. La presente ley rige a partir de su promulgación y deroga todas las disposiciones que le sean contrarias.</w:t>
      </w:r>
    </w:p>
    <w:p w:rsidR="00F3307A" w:rsidRPr="00D1739F" w:rsidRDefault="00F3307A" w:rsidP="00F33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hAnsi="Arial Narrow" w:cs="Arial"/>
          <w:sz w:val="24"/>
          <w:szCs w:val="24"/>
        </w:rPr>
      </w:pPr>
    </w:p>
    <w:p w:rsidR="00F3307A" w:rsidRPr="00D1739F" w:rsidRDefault="00F3307A" w:rsidP="00F3307A">
      <w:pPr>
        <w:spacing w:after="0" w:line="360" w:lineRule="auto"/>
        <w:jc w:val="both"/>
        <w:rPr>
          <w:rFonts w:ascii="Arial Narrow" w:hAnsi="Arial Narrow" w:cs="Arial"/>
          <w:sz w:val="24"/>
          <w:szCs w:val="24"/>
        </w:rPr>
      </w:pPr>
    </w:p>
    <w:p w:rsidR="00F3307A" w:rsidRPr="00D1739F" w:rsidRDefault="00F3307A" w:rsidP="00F3307A">
      <w:pPr>
        <w:keepNext/>
        <w:keepLines/>
        <w:suppressAutoHyphens/>
        <w:adjustRightInd w:val="0"/>
        <w:spacing w:after="0" w:line="360" w:lineRule="auto"/>
        <w:jc w:val="center"/>
        <w:textAlignment w:val="center"/>
        <w:rPr>
          <w:rFonts w:ascii="Arial Narrow" w:eastAsia="Times New Roman" w:hAnsi="Arial Narrow" w:cs="Arial"/>
          <w:b/>
          <w:bCs/>
          <w:sz w:val="24"/>
          <w:szCs w:val="24"/>
          <w:lang w:val="es-ES_tradnl" w:eastAsia="es-CO"/>
        </w:rPr>
      </w:pPr>
    </w:p>
    <w:p w:rsidR="00F3307A" w:rsidRPr="00D1739F" w:rsidRDefault="00F3307A" w:rsidP="00F3307A">
      <w:pPr>
        <w:keepNext/>
        <w:keepLines/>
        <w:suppressAutoHyphens/>
        <w:adjustRightInd w:val="0"/>
        <w:spacing w:after="0" w:line="360" w:lineRule="auto"/>
        <w:jc w:val="center"/>
        <w:textAlignment w:val="center"/>
        <w:rPr>
          <w:rFonts w:ascii="Arial Narrow" w:eastAsia="Times New Roman" w:hAnsi="Arial Narrow" w:cs="Arial"/>
          <w:b/>
          <w:bCs/>
          <w:sz w:val="24"/>
          <w:szCs w:val="24"/>
          <w:lang w:val="es-ES_tradnl" w:eastAsia="es-CO"/>
        </w:rPr>
      </w:pPr>
    </w:p>
    <w:p w:rsidR="00F3307A" w:rsidRPr="00D1739F" w:rsidRDefault="00F3307A" w:rsidP="00F3307A">
      <w:pPr>
        <w:adjustRightInd w:val="0"/>
        <w:spacing w:after="0" w:line="360" w:lineRule="auto"/>
        <w:ind w:firstLine="283"/>
        <w:jc w:val="center"/>
        <w:textAlignment w:val="center"/>
        <w:rPr>
          <w:rFonts w:ascii="Arial Narrow" w:eastAsia="Times New Roman" w:hAnsi="Arial Narrow" w:cs="Arial"/>
          <w:b/>
          <w:bCs/>
          <w:sz w:val="24"/>
          <w:szCs w:val="24"/>
          <w:lang w:val="es-ES_tradnl" w:eastAsia="es-CO"/>
        </w:rPr>
      </w:pPr>
    </w:p>
    <w:p w:rsidR="00F3307A" w:rsidRDefault="00F3307A" w:rsidP="00F3307A">
      <w:pPr>
        <w:adjustRightInd w:val="0"/>
        <w:spacing w:after="0" w:line="240" w:lineRule="auto"/>
        <w:jc w:val="both"/>
        <w:textAlignment w:val="center"/>
        <w:rPr>
          <w:rFonts w:ascii="Arial Narrow" w:eastAsia="Times New Roman" w:hAnsi="Arial Narrow" w:cs="Arial"/>
          <w:b/>
          <w:bCs/>
          <w:sz w:val="24"/>
          <w:szCs w:val="24"/>
          <w:lang w:val="es-ES_tradnl" w:eastAsia="es-CO"/>
        </w:rPr>
      </w:pPr>
    </w:p>
    <w:p w:rsidR="00F3307A" w:rsidRPr="00D1739F" w:rsidRDefault="00F3307A" w:rsidP="00F3307A">
      <w:pPr>
        <w:adjustRightInd w:val="0"/>
        <w:spacing w:after="0" w:line="240" w:lineRule="auto"/>
        <w:jc w:val="both"/>
        <w:textAlignment w:val="center"/>
        <w:rPr>
          <w:rFonts w:ascii="Arial Narrow" w:eastAsia="Times New Roman" w:hAnsi="Arial Narrow" w:cs="Arial"/>
          <w:b/>
          <w:bCs/>
          <w:sz w:val="24"/>
          <w:szCs w:val="24"/>
          <w:lang w:val="es-ES_tradnl" w:eastAsia="es-CO"/>
        </w:rPr>
      </w:pPr>
      <w:r w:rsidRPr="00D1739F">
        <w:rPr>
          <w:rFonts w:ascii="Arial Narrow" w:eastAsia="Times New Roman" w:hAnsi="Arial Narrow" w:cs="Arial"/>
          <w:b/>
          <w:bCs/>
          <w:sz w:val="24"/>
          <w:szCs w:val="24"/>
          <w:lang w:val="es-ES_tradnl" w:eastAsia="es-CO"/>
        </w:rPr>
        <w:t>ÁLVARO HERNÁN PRADA ARTUNDUAGA</w:t>
      </w:r>
    </w:p>
    <w:p w:rsidR="00F3307A" w:rsidRPr="00D1739F" w:rsidRDefault="00F3307A" w:rsidP="00F3307A">
      <w:pPr>
        <w:adjustRightInd w:val="0"/>
        <w:spacing w:after="0" w:line="240" w:lineRule="auto"/>
        <w:jc w:val="both"/>
        <w:textAlignment w:val="center"/>
        <w:rPr>
          <w:rFonts w:ascii="Arial Narrow" w:eastAsia="Times New Roman" w:hAnsi="Arial Narrow" w:cs="Arial"/>
          <w:bCs/>
          <w:sz w:val="24"/>
          <w:szCs w:val="24"/>
          <w:lang w:val="es-ES_tradnl" w:eastAsia="es-CO"/>
        </w:rPr>
      </w:pPr>
      <w:r w:rsidRPr="00D1739F">
        <w:rPr>
          <w:rFonts w:ascii="Arial Narrow" w:eastAsia="Times New Roman" w:hAnsi="Arial Narrow" w:cs="Arial"/>
          <w:bCs/>
          <w:sz w:val="24"/>
          <w:szCs w:val="24"/>
          <w:lang w:val="es-ES_tradnl" w:eastAsia="es-CO"/>
        </w:rPr>
        <w:t>Representante a la Cámara</w:t>
      </w:r>
    </w:p>
    <w:p w:rsidR="00947F7B" w:rsidRPr="00D1739F" w:rsidRDefault="00F3307A" w:rsidP="00F3307A">
      <w:pPr>
        <w:adjustRightInd w:val="0"/>
        <w:spacing w:after="0" w:line="240" w:lineRule="auto"/>
        <w:jc w:val="both"/>
        <w:textAlignment w:val="center"/>
        <w:rPr>
          <w:rFonts w:ascii="Arial Narrow" w:eastAsia="Times New Roman" w:hAnsi="Arial Narrow" w:cs="Arial"/>
          <w:bCs/>
          <w:sz w:val="24"/>
          <w:szCs w:val="24"/>
          <w:lang w:val="es-ES_tradnl" w:eastAsia="es-CO"/>
        </w:rPr>
      </w:pPr>
      <w:r w:rsidRPr="00D1739F">
        <w:rPr>
          <w:rFonts w:ascii="Arial Narrow" w:eastAsia="Times New Roman" w:hAnsi="Arial Narrow" w:cs="Arial"/>
          <w:bCs/>
          <w:sz w:val="24"/>
          <w:szCs w:val="24"/>
          <w:lang w:val="es-ES_tradnl" w:eastAsia="es-CO"/>
        </w:rPr>
        <w:t>Departamento del Huila</w:t>
      </w:r>
    </w:p>
    <w:p w:rsidR="00947F7B" w:rsidRPr="00D1739F" w:rsidRDefault="00947F7B" w:rsidP="00D1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360" w:lineRule="auto"/>
        <w:jc w:val="both"/>
        <w:textAlignment w:val="center"/>
        <w:rPr>
          <w:rFonts w:ascii="Arial Narrow" w:eastAsia="Times New Roman" w:hAnsi="Arial Narrow" w:cs="Arial"/>
          <w:b/>
          <w:color w:val="000000"/>
          <w:sz w:val="24"/>
          <w:szCs w:val="24"/>
          <w:lang w:val="es-ES_tradnl" w:eastAsia="es-CO"/>
        </w:rPr>
      </w:pPr>
    </w:p>
    <w:sectPr w:rsidR="00947F7B" w:rsidRPr="00D1739F" w:rsidSect="00D1739F">
      <w:headerReference w:type="default" r:id="rId10"/>
      <w:footerReference w:type="default" r:id="rId11"/>
      <w:pgSz w:w="12240" w:h="15840" w:code="1"/>
      <w:pgMar w:top="1418" w:right="104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ED6" w:rsidRDefault="00903ED6" w:rsidP="00DC5F47">
      <w:pPr>
        <w:spacing w:after="0" w:line="240" w:lineRule="auto"/>
      </w:pPr>
      <w:r>
        <w:separator/>
      </w:r>
    </w:p>
  </w:endnote>
  <w:endnote w:type="continuationSeparator" w:id="0">
    <w:p w:rsidR="00903ED6" w:rsidRDefault="00903ED6" w:rsidP="00DC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48" w:rsidRPr="00DC5F47" w:rsidRDefault="00C47DC6">
    <w:pPr>
      <w:pStyle w:val="Piedepgina"/>
      <w:rPr>
        <w:lang w:val="en-US"/>
      </w:rPr>
    </w:pPr>
    <w:r>
      <w:rPr>
        <w:noProof/>
        <w:lang w:eastAsia="es-CO"/>
      </w:rPr>
      <mc:AlternateContent>
        <mc:Choice Requires="wps">
          <w:drawing>
            <wp:anchor distT="4294967295" distB="4294967295" distL="114300" distR="114300" simplePos="0" relativeHeight="251660288" behindDoc="0" locked="0" layoutInCell="1" allowOverlap="1">
              <wp:simplePos x="0" y="0"/>
              <wp:positionH relativeFrom="column">
                <wp:posOffset>-89535</wp:posOffset>
              </wp:positionH>
              <wp:positionV relativeFrom="paragraph">
                <wp:posOffset>-141606</wp:posOffset>
              </wp:positionV>
              <wp:extent cx="5876925" cy="0"/>
              <wp:effectExtent l="0" t="0" r="9525" b="0"/>
              <wp:wrapNone/>
              <wp:docPr id="8" name="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69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B2A01D" id="8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11.15pt" to="455.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" strokecolor="#a5a5a5 [2092]">
              <o:lock v:ext="edit" shapetype="f"/>
            </v:line>
          </w:pict>
        </mc:Fallback>
      </mc:AlternateContent>
    </w:r>
    <w:r>
      <w:rPr>
        <w:noProof/>
        <w:lang w:eastAsia="es-CO"/>
      </w:rPr>
      <mc:AlternateContent>
        <mc:Choice Requires="wps">
          <w:drawing>
            <wp:anchor distT="0" distB="0" distL="114300" distR="114300" simplePos="0" relativeHeight="251659264" behindDoc="0" locked="0" layoutInCell="1" allowOverlap="1">
              <wp:simplePos x="0" y="0"/>
              <wp:positionH relativeFrom="column">
                <wp:posOffset>1787525</wp:posOffset>
              </wp:positionH>
              <wp:positionV relativeFrom="paragraph">
                <wp:posOffset>-118110</wp:posOffset>
              </wp:positionV>
              <wp:extent cx="1796415" cy="678180"/>
              <wp:effectExtent l="0" t="0" r="0" b="0"/>
              <wp:wrapNone/>
              <wp:docPr id="29" name="2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6415" cy="678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7148" w:rsidRDefault="000B7148" w:rsidP="00947F7B">
                          <w:pPr>
                            <w:pStyle w:val="Piedepgina"/>
                            <w:jc w:val="center"/>
                            <w:rPr>
                              <w:rFonts w:ascii="Baskerville Old Face" w:hAnsi="Baskerville Old Face" w:cs="Arial"/>
                              <w:sz w:val="20"/>
                              <w:szCs w:val="20"/>
                              <w:lang w:eastAsia="es-CO"/>
                            </w:rPr>
                          </w:pPr>
                          <w:r>
                            <w:rPr>
                              <w:rFonts w:ascii="Baskerville Old Face" w:hAnsi="Baskerville Old Face" w:cs="Arial"/>
                              <w:sz w:val="20"/>
                              <w:szCs w:val="20"/>
                              <w:lang w:eastAsia="es-CO"/>
                            </w:rPr>
                            <w:t>Álvaro Hernán Prada Artunduaga</w:t>
                          </w:r>
                        </w:p>
                        <w:p w:rsidR="000B7148" w:rsidRPr="00822EEA" w:rsidRDefault="000B7148" w:rsidP="00947F7B">
                          <w:pPr>
                            <w:pStyle w:val="Piedepgina"/>
                            <w:jc w:val="center"/>
                            <w:rPr>
                              <w:rFonts w:ascii="Baskerville Old Face" w:hAnsi="Baskerville Old Face" w:cs="Arial"/>
                              <w:sz w:val="20"/>
                              <w:szCs w:val="20"/>
                              <w:lang w:eastAsia="es-CO"/>
                            </w:rPr>
                          </w:pPr>
                          <w:proofErr w:type="spellStart"/>
                          <w:r w:rsidRPr="00822EEA">
                            <w:rPr>
                              <w:rFonts w:ascii="Baskerville Old Face" w:hAnsi="Baskerville Old Face" w:cs="Arial"/>
                              <w:sz w:val="20"/>
                              <w:szCs w:val="20"/>
                              <w:lang w:eastAsia="es-CO"/>
                            </w:rPr>
                            <w:t>Edf</w:t>
                          </w:r>
                          <w:proofErr w:type="spellEnd"/>
                          <w:r w:rsidRPr="00822EEA">
                            <w:rPr>
                              <w:rFonts w:ascii="Baskerville Old Face" w:hAnsi="Baskerville Old Face" w:cs="Arial"/>
                              <w:sz w:val="20"/>
                              <w:szCs w:val="20"/>
                              <w:lang w:eastAsia="es-CO"/>
                            </w:rPr>
                            <w:t xml:space="preserve"> Nuevo del Congreso Carrera 7 N° 8-68</w:t>
                          </w:r>
                          <w:r>
                            <w:rPr>
                              <w:rFonts w:ascii="Baskerville Old Face" w:hAnsi="Baskerville Old Face" w:cs="Arial"/>
                              <w:sz w:val="20"/>
                              <w:szCs w:val="20"/>
                              <w:lang w:eastAsia="es-CO"/>
                            </w:rPr>
                            <w:t xml:space="preserve"> </w:t>
                          </w:r>
                          <w:proofErr w:type="spellStart"/>
                          <w:r>
                            <w:rPr>
                              <w:rFonts w:ascii="Baskerville Old Face" w:hAnsi="Baskerville Old Face" w:cs="Arial"/>
                              <w:sz w:val="20"/>
                              <w:szCs w:val="20"/>
                              <w:lang w:eastAsia="es-CO"/>
                            </w:rPr>
                            <w:t>ofc</w:t>
                          </w:r>
                          <w:proofErr w:type="spellEnd"/>
                          <w:r>
                            <w:rPr>
                              <w:rFonts w:ascii="Baskerville Old Face" w:hAnsi="Baskerville Old Face" w:cs="Arial"/>
                              <w:sz w:val="20"/>
                              <w:szCs w:val="20"/>
                              <w:lang w:eastAsia="es-CO"/>
                            </w:rPr>
                            <w:t>. 213 B</w:t>
                          </w:r>
                        </w:p>
                        <w:p w:rsidR="000B7148" w:rsidRPr="00822EEA" w:rsidRDefault="000B7148" w:rsidP="00947F7B">
                          <w:pPr>
                            <w:pStyle w:val="Piedepgina"/>
                            <w:jc w:val="center"/>
                            <w:rPr>
                              <w:rFonts w:ascii="Baskerville Old Face" w:hAnsi="Baskerville Old Face" w:cs="Arial"/>
                              <w:sz w:val="20"/>
                              <w:szCs w:val="20"/>
                              <w:lang w:val="en-US" w:eastAsia="es-CO"/>
                            </w:rPr>
                          </w:pPr>
                          <w:r w:rsidRPr="00822EEA">
                            <w:rPr>
                              <w:rFonts w:ascii="Baskerville Old Face" w:hAnsi="Baskerville Old Face" w:cs="Arial"/>
                              <w:sz w:val="20"/>
                              <w:szCs w:val="20"/>
                              <w:lang w:val="en-US" w:eastAsia="es-CO"/>
                            </w:rPr>
                            <w:t>Of 213 B</w:t>
                          </w:r>
                        </w:p>
                        <w:p w:rsidR="000B7148" w:rsidRPr="00D424B3" w:rsidRDefault="000B7148" w:rsidP="00DC5F4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9 Cuadro de texto" o:spid="_x0000_s1026" type="#_x0000_t202" style="position:absolute;margin-left:140.75pt;margin-top:-9.3pt;width:141.45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" filled="f" stroked="f" strokeweight=".5pt">
              <v:path arrowok="t"/>
              <v:textbox>
                <w:txbxContent>
                  <w:p w:rsidR="000B7148" w:rsidRDefault="000B7148" w:rsidP="00947F7B">
                    <w:pPr>
                      <w:pStyle w:val="Piedepgina"/>
                      <w:jc w:val="center"/>
                      <w:rPr>
                        <w:rFonts w:ascii="Baskerville Old Face" w:hAnsi="Baskerville Old Face" w:cs="Arial"/>
                        <w:sz w:val="20"/>
                        <w:szCs w:val="20"/>
                        <w:lang w:eastAsia="es-CO"/>
                      </w:rPr>
                    </w:pPr>
                    <w:r>
                      <w:rPr>
                        <w:rFonts w:ascii="Baskerville Old Face" w:hAnsi="Baskerville Old Face" w:cs="Arial"/>
                        <w:sz w:val="20"/>
                        <w:szCs w:val="20"/>
                        <w:lang w:eastAsia="es-CO"/>
                      </w:rPr>
                      <w:t>Álvaro Hernán Prada Artunduaga</w:t>
                    </w:r>
                  </w:p>
                  <w:p w:rsidR="000B7148" w:rsidRPr="00822EEA" w:rsidRDefault="000B7148" w:rsidP="00947F7B">
                    <w:pPr>
                      <w:pStyle w:val="Piedepgina"/>
                      <w:jc w:val="center"/>
                      <w:rPr>
                        <w:rFonts w:ascii="Baskerville Old Face" w:hAnsi="Baskerville Old Face" w:cs="Arial"/>
                        <w:sz w:val="20"/>
                        <w:szCs w:val="20"/>
                        <w:lang w:eastAsia="es-CO"/>
                      </w:rPr>
                    </w:pPr>
                    <w:proofErr w:type="spellStart"/>
                    <w:r w:rsidRPr="00822EEA">
                      <w:rPr>
                        <w:rFonts w:ascii="Baskerville Old Face" w:hAnsi="Baskerville Old Face" w:cs="Arial"/>
                        <w:sz w:val="20"/>
                        <w:szCs w:val="20"/>
                        <w:lang w:eastAsia="es-CO"/>
                      </w:rPr>
                      <w:t>Edf</w:t>
                    </w:r>
                    <w:proofErr w:type="spellEnd"/>
                    <w:r w:rsidRPr="00822EEA">
                      <w:rPr>
                        <w:rFonts w:ascii="Baskerville Old Face" w:hAnsi="Baskerville Old Face" w:cs="Arial"/>
                        <w:sz w:val="20"/>
                        <w:szCs w:val="20"/>
                        <w:lang w:eastAsia="es-CO"/>
                      </w:rPr>
                      <w:t xml:space="preserve"> Nuevo del Congreso Carrera 7 N° 8-68</w:t>
                    </w:r>
                    <w:r>
                      <w:rPr>
                        <w:rFonts w:ascii="Baskerville Old Face" w:hAnsi="Baskerville Old Face" w:cs="Arial"/>
                        <w:sz w:val="20"/>
                        <w:szCs w:val="20"/>
                        <w:lang w:eastAsia="es-CO"/>
                      </w:rPr>
                      <w:t xml:space="preserve"> </w:t>
                    </w:r>
                    <w:proofErr w:type="spellStart"/>
                    <w:r>
                      <w:rPr>
                        <w:rFonts w:ascii="Baskerville Old Face" w:hAnsi="Baskerville Old Face" w:cs="Arial"/>
                        <w:sz w:val="20"/>
                        <w:szCs w:val="20"/>
                        <w:lang w:eastAsia="es-CO"/>
                      </w:rPr>
                      <w:t>ofc</w:t>
                    </w:r>
                    <w:proofErr w:type="spellEnd"/>
                    <w:r>
                      <w:rPr>
                        <w:rFonts w:ascii="Baskerville Old Face" w:hAnsi="Baskerville Old Face" w:cs="Arial"/>
                        <w:sz w:val="20"/>
                        <w:szCs w:val="20"/>
                        <w:lang w:eastAsia="es-CO"/>
                      </w:rPr>
                      <w:t>. 213 B</w:t>
                    </w:r>
                  </w:p>
                  <w:p w:rsidR="000B7148" w:rsidRPr="00822EEA" w:rsidRDefault="000B7148" w:rsidP="00947F7B">
                    <w:pPr>
                      <w:pStyle w:val="Piedepgina"/>
                      <w:jc w:val="center"/>
                      <w:rPr>
                        <w:rFonts w:ascii="Baskerville Old Face" w:hAnsi="Baskerville Old Face" w:cs="Arial"/>
                        <w:sz w:val="20"/>
                        <w:szCs w:val="20"/>
                        <w:lang w:val="en-US" w:eastAsia="es-CO"/>
                      </w:rPr>
                    </w:pPr>
                    <w:r w:rsidRPr="00822EEA">
                      <w:rPr>
                        <w:rFonts w:ascii="Baskerville Old Face" w:hAnsi="Baskerville Old Face" w:cs="Arial"/>
                        <w:sz w:val="20"/>
                        <w:szCs w:val="20"/>
                        <w:lang w:val="en-US" w:eastAsia="es-CO"/>
                      </w:rPr>
                      <w:t>Of 213 B</w:t>
                    </w:r>
                  </w:p>
                  <w:p w:rsidR="000B7148" w:rsidRPr="00D424B3" w:rsidRDefault="000B7148" w:rsidP="00DC5F47">
                    <w:pPr>
                      <w:rPr>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ED6" w:rsidRDefault="00903ED6" w:rsidP="00DC5F47">
      <w:pPr>
        <w:spacing w:after="0" w:line="240" w:lineRule="auto"/>
      </w:pPr>
      <w:r>
        <w:separator/>
      </w:r>
    </w:p>
  </w:footnote>
  <w:footnote w:type="continuationSeparator" w:id="0">
    <w:p w:rsidR="00903ED6" w:rsidRDefault="00903ED6" w:rsidP="00DC5F47">
      <w:pPr>
        <w:spacing w:after="0" w:line="240" w:lineRule="auto"/>
      </w:pPr>
      <w:r>
        <w:continuationSeparator/>
      </w:r>
    </w:p>
  </w:footnote>
  <w:footnote w:id="1">
    <w:p w:rsidR="00DF303E" w:rsidRDefault="00DF303E">
      <w:pPr>
        <w:pStyle w:val="Textonotapie"/>
      </w:pPr>
      <w:r>
        <w:rPr>
          <w:rStyle w:val="Refdenotaalpie"/>
        </w:rPr>
        <w:footnoteRef/>
      </w:r>
      <w:r>
        <w:t xml:space="preserve"> Informe de evolución d </w:t>
      </w:r>
      <w:proofErr w:type="spellStart"/>
      <w:r>
        <w:t>elas</w:t>
      </w:r>
      <w:proofErr w:type="spellEnd"/>
      <w:r>
        <w:t xml:space="preserve"> tarifas de los servicios financieros superintendencia financiera </w:t>
      </w:r>
    </w:p>
  </w:footnote>
  <w:footnote w:id="2">
    <w:p w:rsidR="00B41713" w:rsidRDefault="00B41713" w:rsidP="00B41713">
      <w:pPr>
        <w:pStyle w:val="Textonotapie"/>
      </w:pPr>
      <w:r>
        <w:rPr>
          <w:rStyle w:val="Refdenotaalpie"/>
        </w:rPr>
        <w:footnoteRef/>
      </w:r>
      <w:r>
        <w:t xml:space="preserve"> Informe de evolución </w:t>
      </w:r>
      <w:r w:rsidR="00EA16B3">
        <w:t>d</w:t>
      </w:r>
      <w:r>
        <w:t>e</w:t>
      </w:r>
      <w:r w:rsidR="00EA16B3">
        <w:t xml:space="preserve"> </w:t>
      </w:r>
      <w:r>
        <w:t>las tarifas de los servicios financieros superintendencia financiera</w:t>
      </w:r>
    </w:p>
  </w:footnote>
  <w:footnote w:id="3">
    <w:p w:rsidR="00EA16B3" w:rsidRDefault="00EA16B3">
      <w:pPr>
        <w:pStyle w:val="Textonotapie"/>
      </w:pPr>
      <w:r>
        <w:rPr>
          <w:rStyle w:val="Refdenotaalpie"/>
        </w:rPr>
        <w:footnoteRef/>
      </w:r>
      <w:r>
        <w:t xml:space="preserve"> Informe de evolución de las tarifas de los servicios financieros Superintendencia Financiera</w:t>
      </w:r>
    </w:p>
  </w:footnote>
  <w:footnote w:id="4">
    <w:p w:rsidR="00545B49" w:rsidRDefault="00545B49" w:rsidP="00545B49">
      <w:pPr>
        <w:pStyle w:val="Textonotapie"/>
      </w:pPr>
      <w:r>
        <w:rPr>
          <w:rStyle w:val="Refdenotaalpie"/>
        </w:rPr>
        <w:footnoteRef/>
      </w:r>
      <w:r>
        <w:t xml:space="preserve"> Cada entidad remite el número de clientes a la SFC, lo que hace que los depositantes no se cuenten una única vez. Es decir, una persona puede ser cliente de varias entidades al mismo tiempo.</w:t>
      </w:r>
    </w:p>
  </w:footnote>
  <w:footnote w:id="5">
    <w:p w:rsidR="00545B49" w:rsidRDefault="00545B49">
      <w:pPr>
        <w:pStyle w:val="Textonotapie"/>
      </w:pPr>
      <w:r>
        <w:rPr>
          <w:rStyle w:val="Refdenotaalpie"/>
        </w:rPr>
        <w:footnoteRef/>
      </w:r>
      <w:r>
        <w:t xml:space="preserve"> Esta información proviene del formato 459, remitido de forma mensual por las entidades vigiladas a la SFC</w:t>
      </w:r>
    </w:p>
  </w:footnote>
  <w:footnote w:id="6">
    <w:p w:rsidR="00C20CE2" w:rsidRDefault="00C20CE2">
      <w:pPr>
        <w:pStyle w:val="Textonotapie"/>
      </w:pPr>
      <w:r>
        <w:rPr>
          <w:rStyle w:val="Refdenotaalpie"/>
        </w:rPr>
        <w:footnoteRef/>
      </w:r>
      <w:r>
        <w:t xml:space="preserve"> </w:t>
      </w:r>
      <w:proofErr w:type="spellStart"/>
      <w:r>
        <w:t>Superfinanciera</w:t>
      </w:r>
      <w:proofErr w:type="spellEnd"/>
      <w:r>
        <w:t xml:space="preserve"> </w:t>
      </w:r>
      <w:r w:rsidRPr="00C04E5E">
        <w:rPr>
          <w:rFonts w:ascii="Times New Roman" w:eastAsia="Times New Roman" w:hAnsi="Times New Roman" w:cs="Times New Roman"/>
          <w:color w:val="000000"/>
          <w:lang w:val="es-ES_tradnl" w:eastAsia="es-CO"/>
        </w:rPr>
        <w:t>2012075680-001 del 4 de octubre de 2012 y 2015032423-001 del 21 de mayo de 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148" w:rsidRDefault="000B7148">
    <w:pPr>
      <w:pStyle w:val="Encabezado"/>
    </w:pPr>
    <w:r>
      <w:rPr>
        <w:rFonts w:ascii="Arial Narrow" w:hAnsi="Arial Narrow" w:cs="Arial"/>
        <w:noProof/>
        <w:sz w:val="24"/>
        <w:szCs w:val="24"/>
        <w:lang w:eastAsia="es-CO"/>
      </w:rPr>
      <w:drawing>
        <wp:anchor distT="0" distB="0" distL="114300" distR="114300" simplePos="0" relativeHeight="251662336" behindDoc="0" locked="0" layoutInCell="1" allowOverlap="1">
          <wp:simplePos x="0" y="0"/>
          <wp:positionH relativeFrom="column">
            <wp:posOffset>1832610</wp:posOffset>
          </wp:positionH>
          <wp:positionV relativeFrom="paragraph">
            <wp:posOffset>635</wp:posOffset>
          </wp:positionV>
          <wp:extent cx="2324100" cy="932815"/>
          <wp:effectExtent l="0" t="0" r="0" b="63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24100" cy="932815"/>
                  </a:xfrm>
                  <a:prstGeom prst="rect">
                    <a:avLst/>
                  </a:prstGeom>
                  <a:noFill/>
                  <a:ln>
                    <a:noFill/>
                  </a:ln>
                </pic:spPr>
              </pic:pic>
            </a:graphicData>
          </a:graphic>
        </wp:anchor>
      </w:drawing>
    </w:r>
  </w:p>
  <w:p w:rsidR="000B7148" w:rsidRDefault="000B7148">
    <w:pPr>
      <w:pStyle w:val="Encabezado"/>
    </w:pPr>
  </w:p>
  <w:p w:rsidR="000B7148" w:rsidRDefault="000B7148">
    <w:pPr>
      <w:pStyle w:val="Encabezado"/>
    </w:pPr>
  </w:p>
  <w:p w:rsidR="000B7148" w:rsidRDefault="000B7148" w:rsidP="000456CD">
    <w:pPr>
      <w:pStyle w:val="articul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307"/>
    <w:multiLevelType w:val="hybridMultilevel"/>
    <w:tmpl w:val="84DA42D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5A25A22"/>
    <w:multiLevelType w:val="hybridMultilevel"/>
    <w:tmpl w:val="05CE01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B572C79"/>
    <w:multiLevelType w:val="hybridMultilevel"/>
    <w:tmpl w:val="C2D886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D27736"/>
    <w:multiLevelType w:val="hybridMultilevel"/>
    <w:tmpl w:val="56A43E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E143D16"/>
    <w:multiLevelType w:val="multilevel"/>
    <w:tmpl w:val="799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05848"/>
    <w:multiLevelType w:val="hybridMultilevel"/>
    <w:tmpl w:val="04FA2C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1C0343A"/>
    <w:multiLevelType w:val="hybridMultilevel"/>
    <w:tmpl w:val="AD8EA3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2CB3036"/>
    <w:multiLevelType w:val="hybridMultilevel"/>
    <w:tmpl w:val="635E98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C53583E"/>
    <w:multiLevelType w:val="hybridMultilevel"/>
    <w:tmpl w:val="191486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3B473EA"/>
    <w:multiLevelType w:val="hybridMultilevel"/>
    <w:tmpl w:val="1B6EA2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2D35B8"/>
    <w:multiLevelType w:val="hybridMultilevel"/>
    <w:tmpl w:val="1CA89D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A41347F"/>
    <w:multiLevelType w:val="hybridMultilevel"/>
    <w:tmpl w:val="7584B7B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506CCF"/>
    <w:multiLevelType w:val="hybridMultilevel"/>
    <w:tmpl w:val="254ACB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CAE5685"/>
    <w:multiLevelType w:val="multilevel"/>
    <w:tmpl w:val="F52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E769A"/>
    <w:multiLevelType w:val="hybridMultilevel"/>
    <w:tmpl w:val="A600DB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7C3EF2"/>
    <w:multiLevelType w:val="hybridMultilevel"/>
    <w:tmpl w:val="4BD6A9E4"/>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FC57BF"/>
    <w:multiLevelType w:val="hybridMultilevel"/>
    <w:tmpl w:val="D80E1F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972078B"/>
    <w:multiLevelType w:val="hybridMultilevel"/>
    <w:tmpl w:val="4AFC0F3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F973403"/>
    <w:multiLevelType w:val="hybridMultilevel"/>
    <w:tmpl w:val="164A6F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FDD39EC"/>
    <w:multiLevelType w:val="hybridMultilevel"/>
    <w:tmpl w:val="B94AD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54E0669"/>
    <w:multiLevelType w:val="hybridMultilevel"/>
    <w:tmpl w:val="440E54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54341FEF"/>
    <w:multiLevelType w:val="hybridMultilevel"/>
    <w:tmpl w:val="8086FA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2C148E2"/>
    <w:multiLevelType w:val="hybridMultilevel"/>
    <w:tmpl w:val="AED6E7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3E75621"/>
    <w:multiLevelType w:val="hybridMultilevel"/>
    <w:tmpl w:val="FC422A3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6976F4F"/>
    <w:multiLevelType w:val="hybridMultilevel"/>
    <w:tmpl w:val="D3448E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69175C76"/>
    <w:multiLevelType w:val="hybridMultilevel"/>
    <w:tmpl w:val="C3AAD9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71976EA6"/>
    <w:multiLevelType w:val="hybridMultilevel"/>
    <w:tmpl w:val="27400BE2"/>
    <w:lvl w:ilvl="0" w:tplc="240A000F">
      <w:start w:val="1"/>
      <w:numFmt w:val="decimal"/>
      <w:lvlText w:val="%1."/>
      <w:lvlJc w:val="left"/>
      <w:pPr>
        <w:ind w:left="880" w:hanging="360"/>
      </w:pPr>
    </w:lvl>
    <w:lvl w:ilvl="1" w:tplc="240A0019">
      <w:start w:val="1"/>
      <w:numFmt w:val="lowerLetter"/>
      <w:lvlText w:val="%2."/>
      <w:lvlJc w:val="left"/>
      <w:pPr>
        <w:ind w:left="1600" w:hanging="360"/>
      </w:pPr>
    </w:lvl>
    <w:lvl w:ilvl="2" w:tplc="240A001B" w:tentative="1">
      <w:start w:val="1"/>
      <w:numFmt w:val="lowerRoman"/>
      <w:lvlText w:val="%3."/>
      <w:lvlJc w:val="right"/>
      <w:pPr>
        <w:ind w:left="2320" w:hanging="180"/>
      </w:pPr>
    </w:lvl>
    <w:lvl w:ilvl="3" w:tplc="240A000F" w:tentative="1">
      <w:start w:val="1"/>
      <w:numFmt w:val="decimal"/>
      <w:lvlText w:val="%4."/>
      <w:lvlJc w:val="left"/>
      <w:pPr>
        <w:ind w:left="3040" w:hanging="360"/>
      </w:pPr>
    </w:lvl>
    <w:lvl w:ilvl="4" w:tplc="240A0019" w:tentative="1">
      <w:start w:val="1"/>
      <w:numFmt w:val="lowerLetter"/>
      <w:lvlText w:val="%5."/>
      <w:lvlJc w:val="left"/>
      <w:pPr>
        <w:ind w:left="3760" w:hanging="360"/>
      </w:pPr>
    </w:lvl>
    <w:lvl w:ilvl="5" w:tplc="240A001B" w:tentative="1">
      <w:start w:val="1"/>
      <w:numFmt w:val="lowerRoman"/>
      <w:lvlText w:val="%6."/>
      <w:lvlJc w:val="right"/>
      <w:pPr>
        <w:ind w:left="4480" w:hanging="180"/>
      </w:pPr>
    </w:lvl>
    <w:lvl w:ilvl="6" w:tplc="240A000F" w:tentative="1">
      <w:start w:val="1"/>
      <w:numFmt w:val="decimal"/>
      <w:lvlText w:val="%7."/>
      <w:lvlJc w:val="left"/>
      <w:pPr>
        <w:ind w:left="5200" w:hanging="360"/>
      </w:pPr>
    </w:lvl>
    <w:lvl w:ilvl="7" w:tplc="240A0019" w:tentative="1">
      <w:start w:val="1"/>
      <w:numFmt w:val="lowerLetter"/>
      <w:lvlText w:val="%8."/>
      <w:lvlJc w:val="left"/>
      <w:pPr>
        <w:ind w:left="5920" w:hanging="360"/>
      </w:pPr>
    </w:lvl>
    <w:lvl w:ilvl="8" w:tplc="240A001B" w:tentative="1">
      <w:start w:val="1"/>
      <w:numFmt w:val="lowerRoman"/>
      <w:lvlText w:val="%9."/>
      <w:lvlJc w:val="right"/>
      <w:pPr>
        <w:ind w:left="6640" w:hanging="180"/>
      </w:pPr>
    </w:lvl>
  </w:abstractNum>
  <w:abstractNum w:abstractNumId="27" w15:restartNumberingAfterBreak="0">
    <w:nsid w:val="754C290B"/>
    <w:multiLevelType w:val="hybridMultilevel"/>
    <w:tmpl w:val="ABFE9F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0"/>
  </w:num>
  <w:num w:numId="4">
    <w:abstractNumId w:val="25"/>
  </w:num>
  <w:num w:numId="5">
    <w:abstractNumId w:val="20"/>
  </w:num>
  <w:num w:numId="6">
    <w:abstractNumId w:val="3"/>
  </w:num>
  <w:num w:numId="7">
    <w:abstractNumId w:val="8"/>
  </w:num>
  <w:num w:numId="8">
    <w:abstractNumId w:val="10"/>
  </w:num>
  <w:num w:numId="9">
    <w:abstractNumId w:val="21"/>
  </w:num>
  <w:num w:numId="10">
    <w:abstractNumId w:val="18"/>
  </w:num>
  <w:num w:numId="11">
    <w:abstractNumId w:val="1"/>
  </w:num>
  <w:num w:numId="12">
    <w:abstractNumId w:val="4"/>
  </w:num>
  <w:num w:numId="13">
    <w:abstractNumId w:val="16"/>
  </w:num>
  <w:num w:numId="14">
    <w:abstractNumId w:val="7"/>
  </w:num>
  <w:num w:numId="15">
    <w:abstractNumId w:val="24"/>
  </w:num>
  <w:num w:numId="16">
    <w:abstractNumId w:val="14"/>
  </w:num>
  <w:num w:numId="17">
    <w:abstractNumId w:val="13"/>
  </w:num>
  <w:num w:numId="18">
    <w:abstractNumId w:val="6"/>
  </w:num>
  <w:num w:numId="19">
    <w:abstractNumId w:val="12"/>
  </w:num>
  <w:num w:numId="20">
    <w:abstractNumId w:val="26"/>
  </w:num>
  <w:num w:numId="21">
    <w:abstractNumId w:val="22"/>
  </w:num>
  <w:num w:numId="22">
    <w:abstractNumId w:val="5"/>
  </w:num>
  <w:num w:numId="23">
    <w:abstractNumId w:val="2"/>
  </w:num>
  <w:num w:numId="24">
    <w:abstractNumId w:val="27"/>
  </w:num>
  <w:num w:numId="25">
    <w:abstractNumId w:val="19"/>
  </w:num>
  <w:num w:numId="26">
    <w:abstractNumId w:val="11"/>
  </w:num>
  <w:num w:numId="27">
    <w:abstractNumId w:val="1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E4"/>
    <w:rsid w:val="00001AE7"/>
    <w:rsid w:val="00001D32"/>
    <w:rsid w:val="00002CF5"/>
    <w:rsid w:val="00007F99"/>
    <w:rsid w:val="00010AFB"/>
    <w:rsid w:val="0002147E"/>
    <w:rsid w:val="00023D34"/>
    <w:rsid w:val="00024660"/>
    <w:rsid w:val="00026ED4"/>
    <w:rsid w:val="00030239"/>
    <w:rsid w:val="00030FFB"/>
    <w:rsid w:val="0003328A"/>
    <w:rsid w:val="0004447E"/>
    <w:rsid w:val="0004498C"/>
    <w:rsid w:val="000456CD"/>
    <w:rsid w:val="00046948"/>
    <w:rsid w:val="000524F0"/>
    <w:rsid w:val="00052EBB"/>
    <w:rsid w:val="00053AD8"/>
    <w:rsid w:val="0005644A"/>
    <w:rsid w:val="00057344"/>
    <w:rsid w:val="00063A84"/>
    <w:rsid w:val="000708A9"/>
    <w:rsid w:val="000721B2"/>
    <w:rsid w:val="000772B2"/>
    <w:rsid w:val="00080391"/>
    <w:rsid w:val="00082367"/>
    <w:rsid w:val="00083DBA"/>
    <w:rsid w:val="00086B63"/>
    <w:rsid w:val="000901F8"/>
    <w:rsid w:val="00090A98"/>
    <w:rsid w:val="000912E2"/>
    <w:rsid w:val="00091364"/>
    <w:rsid w:val="00091606"/>
    <w:rsid w:val="000930DE"/>
    <w:rsid w:val="00094914"/>
    <w:rsid w:val="000965B3"/>
    <w:rsid w:val="00097940"/>
    <w:rsid w:val="000A4A99"/>
    <w:rsid w:val="000A65BB"/>
    <w:rsid w:val="000B6718"/>
    <w:rsid w:val="000B7148"/>
    <w:rsid w:val="000C0532"/>
    <w:rsid w:val="000C0680"/>
    <w:rsid w:val="000C0E5B"/>
    <w:rsid w:val="000C0F28"/>
    <w:rsid w:val="000C1B80"/>
    <w:rsid w:val="000C1F9F"/>
    <w:rsid w:val="000C2745"/>
    <w:rsid w:val="000C5CD2"/>
    <w:rsid w:val="000C6241"/>
    <w:rsid w:val="000C72D0"/>
    <w:rsid w:val="000D0990"/>
    <w:rsid w:val="000D6D0B"/>
    <w:rsid w:val="000E399E"/>
    <w:rsid w:val="000E63CF"/>
    <w:rsid w:val="000F11F6"/>
    <w:rsid w:val="000F1C07"/>
    <w:rsid w:val="000F35DE"/>
    <w:rsid w:val="000F4D10"/>
    <w:rsid w:val="000F6B09"/>
    <w:rsid w:val="00103222"/>
    <w:rsid w:val="00106D9E"/>
    <w:rsid w:val="00112D03"/>
    <w:rsid w:val="001259BB"/>
    <w:rsid w:val="0012600A"/>
    <w:rsid w:val="0013015B"/>
    <w:rsid w:val="00131768"/>
    <w:rsid w:val="00131849"/>
    <w:rsid w:val="00135B26"/>
    <w:rsid w:val="00151326"/>
    <w:rsid w:val="00151524"/>
    <w:rsid w:val="001638D4"/>
    <w:rsid w:val="001652CA"/>
    <w:rsid w:val="001657D8"/>
    <w:rsid w:val="00165FB2"/>
    <w:rsid w:val="001675D5"/>
    <w:rsid w:val="00170AEF"/>
    <w:rsid w:val="001712A8"/>
    <w:rsid w:val="00174098"/>
    <w:rsid w:val="0018195B"/>
    <w:rsid w:val="00186309"/>
    <w:rsid w:val="0018632B"/>
    <w:rsid w:val="001A2650"/>
    <w:rsid w:val="001A31D7"/>
    <w:rsid w:val="001A39E9"/>
    <w:rsid w:val="001B0CA6"/>
    <w:rsid w:val="001C0E3F"/>
    <w:rsid w:val="001C70C0"/>
    <w:rsid w:val="001D095A"/>
    <w:rsid w:val="001D09B2"/>
    <w:rsid w:val="001D0A8D"/>
    <w:rsid w:val="001D531D"/>
    <w:rsid w:val="001E0AED"/>
    <w:rsid w:val="001E4E88"/>
    <w:rsid w:val="001F214C"/>
    <w:rsid w:val="001F6496"/>
    <w:rsid w:val="001F70D1"/>
    <w:rsid w:val="0020076C"/>
    <w:rsid w:val="00200E89"/>
    <w:rsid w:val="00201D26"/>
    <w:rsid w:val="00203939"/>
    <w:rsid w:val="002054F9"/>
    <w:rsid w:val="00211295"/>
    <w:rsid w:val="00215BE2"/>
    <w:rsid w:val="0021666A"/>
    <w:rsid w:val="002214DD"/>
    <w:rsid w:val="002218E0"/>
    <w:rsid w:val="002227DB"/>
    <w:rsid w:val="00225772"/>
    <w:rsid w:val="00227BE9"/>
    <w:rsid w:val="00231E02"/>
    <w:rsid w:val="00231E2C"/>
    <w:rsid w:val="00235C0A"/>
    <w:rsid w:val="002379D4"/>
    <w:rsid w:val="00240EAE"/>
    <w:rsid w:val="00244712"/>
    <w:rsid w:val="002450F5"/>
    <w:rsid w:val="002469C9"/>
    <w:rsid w:val="00247F32"/>
    <w:rsid w:val="00251A4B"/>
    <w:rsid w:val="00256959"/>
    <w:rsid w:val="00265A1A"/>
    <w:rsid w:val="0026726A"/>
    <w:rsid w:val="0027138B"/>
    <w:rsid w:val="00273B8B"/>
    <w:rsid w:val="00274535"/>
    <w:rsid w:val="002754A8"/>
    <w:rsid w:val="00275D48"/>
    <w:rsid w:val="00277D86"/>
    <w:rsid w:val="00281FAC"/>
    <w:rsid w:val="00286F7F"/>
    <w:rsid w:val="00287972"/>
    <w:rsid w:val="002916A7"/>
    <w:rsid w:val="0029682B"/>
    <w:rsid w:val="002A0AF4"/>
    <w:rsid w:val="002B476C"/>
    <w:rsid w:val="002B4F4A"/>
    <w:rsid w:val="002B7E39"/>
    <w:rsid w:val="002C0C5E"/>
    <w:rsid w:val="002C4523"/>
    <w:rsid w:val="002C5005"/>
    <w:rsid w:val="002D0340"/>
    <w:rsid w:val="002D7B74"/>
    <w:rsid w:val="002E2F4E"/>
    <w:rsid w:val="002E45DA"/>
    <w:rsid w:val="002E686E"/>
    <w:rsid w:val="002E6F95"/>
    <w:rsid w:val="002F0D0B"/>
    <w:rsid w:val="002F360A"/>
    <w:rsid w:val="002F44BA"/>
    <w:rsid w:val="0030147A"/>
    <w:rsid w:val="00303B61"/>
    <w:rsid w:val="00312F21"/>
    <w:rsid w:val="0031515C"/>
    <w:rsid w:val="003177A8"/>
    <w:rsid w:val="003178D8"/>
    <w:rsid w:val="00320A89"/>
    <w:rsid w:val="003232DC"/>
    <w:rsid w:val="00325A1A"/>
    <w:rsid w:val="003377E9"/>
    <w:rsid w:val="00343658"/>
    <w:rsid w:val="00344B69"/>
    <w:rsid w:val="00350185"/>
    <w:rsid w:val="003521B7"/>
    <w:rsid w:val="003528D5"/>
    <w:rsid w:val="00352E72"/>
    <w:rsid w:val="00354212"/>
    <w:rsid w:val="0035661E"/>
    <w:rsid w:val="00363796"/>
    <w:rsid w:val="00372345"/>
    <w:rsid w:val="00373488"/>
    <w:rsid w:val="003745DD"/>
    <w:rsid w:val="0037654F"/>
    <w:rsid w:val="00376B89"/>
    <w:rsid w:val="0037765C"/>
    <w:rsid w:val="003806BC"/>
    <w:rsid w:val="00383D00"/>
    <w:rsid w:val="00387B33"/>
    <w:rsid w:val="0039162B"/>
    <w:rsid w:val="00392685"/>
    <w:rsid w:val="00393242"/>
    <w:rsid w:val="003A0F20"/>
    <w:rsid w:val="003A2C62"/>
    <w:rsid w:val="003A6CB3"/>
    <w:rsid w:val="003B552C"/>
    <w:rsid w:val="003B6A1F"/>
    <w:rsid w:val="003B6B00"/>
    <w:rsid w:val="003C1064"/>
    <w:rsid w:val="003C1E00"/>
    <w:rsid w:val="003D3D9F"/>
    <w:rsid w:val="003D4153"/>
    <w:rsid w:val="003D6C65"/>
    <w:rsid w:val="003F2C5A"/>
    <w:rsid w:val="003F33B2"/>
    <w:rsid w:val="003F3E79"/>
    <w:rsid w:val="003F47C1"/>
    <w:rsid w:val="003F4DB1"/>
    <w:rsid w:val="003F5E7D"/>
    <w:rsid w:val="003F71F1"/>
    <w:rsid w:val="00403D40"/>
    <w:rsid w:val="0040606B"/>
    <w:rsid w:val="004100A9"/>
    <w:rsid w:val="00411939"/>
    <w:rsid w:val="00413C7A"/>
    <w:rsid w:val="00413CAF"/>
    <w:rsid w:val="00417EE2"/>
    <w:rsid w:val="004256C9"/>
    <w:rsid w:val="00426FE8"/>
    <w:rsid w:val="00431CAE"/>
    <w:rsid w:val="0044792C"/>
    <w:rsid w:val="004502B5"/>
    <w:rsid w:val="004569E1"/>
    <w:rsid w:val="00457025"/>
    <w:rsid w:val="0046052E"/>
    <w:rsid w:val="00460876"/>
    <w:rsid w:val="00461F55"/>
    <w:rsid w:val="004625EE"/>
    <w:rsid w:val="00463598"/>
    <w:rsid w:val="00474D24"/>
    <w:rsid w:val="004758CD"/>
    <w:rsid w:val="004765F0"/>
    <w:rsid w:val="00477095"/>
    <w:rsid w:val="00480D73"/>
    <w:rsid w:val="00486183"/>
    <w:rsid w:val="00492227"/>
    <w:rsid w:val="00495B40"/>
    <w:rsid w:val="00497CDA"/>
    <w:rsid w:val="004A1922"/>
    <w:rsid w:val="004A37BD"/>
    <w:rsid w:val="004A4CB2"/>
    <w:rsid w:val="004B65ED"/>
    <w:rsid w:val="004C11E0"/>
    <w:rsid w:val="004C5328"/>
    <w:rsid w:val="004D4626"/>
    <w:rsid w:val="004D64B0"/>
    <w:rsid w:val="004D6A6A"/>
    <w:rsid w:val="004E2B3A"/>
    <w:rsid w:val="004E713E"/>
    <w:rsid w:val="004F3DA5"/>
    <w:rsid w:val="004F490B"/>
    <w:rsid w:val="00503645"/>
    <w:rsid w:val="005037B7"/>
    <w:rsid w:val="005041E6"/>
    <w:rsid w:val="00507BD2"/>
    <w:rsid w:val="0051069C"/>
    <w:rsid w:val="00516080"/>
    <w:rsid w:val="00516D27"/>
    <w:rsid w:val="005204C9"/>
    <w:rsid w:val="0052545B"/>
    <w:rsid w:val="00526F73"/>
    <w:rsid w:val="00530BC2"/>
    <w:rsid w:val="00535EB7"/>
    <w:rsid w:val="005365F7"/>
    <w:rsid w:val="00543D22"/>
    <w:rsid w:val="00544922"/>
    <w:rsid w:val="00545B49"/>
    <w:rsid w:val="00555112"/>
    <w:rsid w:val="00556286"/>
    <w:rsid w:val="00557383"/>
    <w:rsid w:val="00557D64"/>
    <w:rsid w:val="00561983"/>
    <w:rsid w:val="00561D17"/>
    <w:rsid w:val="00561E47"/>
    <w:rsid w:val="00564905"/>
    <w:rsid w:val="00565E95"/>
    <w:rsid w:val="00571085"/>
    <w:rsid w:val="00577136"/>
    <w:rsid w:val="00583297"/>
    <w:rsid w:val="005839AF"/>
    <w:rsid w:val="00585736"/>
    <w:rsid w:val="00586C62"/>
    <w:rsid w:val="0058734F"/>
    <w:rsid w:val="00587A77"/>
    <w:rsid w:val="00590B1B"/>
    <w:rsid w:val="00594015"/>
    <w:rsid w:val="00596F6E"/>
    <w:rsid w:val="00597326"/>
    <w:rsid w:val="005A0894"/>
    <w:rsid w:val="005A0C3F"/>
    <w:rsid w:val="005A12D3"/>
    <w:rsid w:val="005A4BB1"/>
    <w:rsid w:val="005A5F9B"/>
    <w:rsid w:val="005B1774"/>
    <w:rsid w:val="005B4A5E"/>
    <w:rsid w:val="005C2311"/>
    <w:rsid w:val="005C5D40"/>
    <w:rsid w:val="005C783C"/>
    <w:rsid w:val="005D1B24"/>
    <w:rsid w:val="005D25C6"/>
    <w:rsid w:val="005D3213"/>
    <w:rsid w:val="005E174C"/>
    <w:rsid w:val="005E2C31"/>
    <w:rsid w:val="005F1B83"/>
    <w:rsid w:val="005F2510"/>
    <w:rsid w:val="006053C7"/>
    <w:rsid w:val="00611603"/>
    <w:rsid w:val="00611DEA"/>
    <w:rsid w:val="006142D5"/>
    <w:rsid w:val="00621134"/>
    <w:rsid w:val="006238D1"/>
    <w:rsid w:val="00624378"/>
    <w:rsid w:val="0062599D"/>
    <w:rsid w:val="00630F6A"/>
    <w:rsid w:val="006316E0"/>
    <w:rsid w:val="006521E9"/>
    <w:rsid w:val="00652B16"/>
    <w:rsid w:val="00653ECB"/>
    <w:rsid w:val="00655128"/>
    <w:rsid w:val="00655DD9"/>
    <w:rsid w:val="00655F25"/>
    <w:rsid w:val="00656F5F"/>
    <w:rsid w:val="0066337F"/>
    <w:rsid w:val="00672124"/>
    <w:rsid w:val="006743B8"/>
    <w:rsid w:val="00677840"/>
    <w:rsid w:val="00680892"/>
    <w:rsid w:val="006816CE"/>
    <w:rsid w:val="00683FD7"/>
    <w:rsid w:val="00687331"/>
    <w:rsid w:val="00687F46"/>
    <w:rsid w:val="00693F3B"/>
    <w:rsid w:val="0069481D"/>
    <w:rsid w:val="00694EF8"/>
    <w:rsid w:val="0069674A"/>
    <w:rsid w:val="006A5465"/>
    <w:rsid w:val="006B31EE"/>
    <w:rsid w:val="006B64E4"/>
    <w:rsid w:val="006C39C5"/>
    <w:rsid w:val="006C71BD"/>
    <w:rsid w:val="006C7C1D"/>
    <w:rsid w:val="006D2AC5"/>
    <w:rsid w:val="006E156D"/>
    <w:rsid w:val="006E28EC"/>
    <w:rsid w:val="006E480D"/>
    <w:rsid w:val="006E4A63"/>
    <w:rsid w:val="006F06AC"/>
    <w:rsid w:val="006F0735"/>
    <w:rsid w:val="006F16A8"/>
    <w:rsid w:val="006F1B80"/>
    <w:rsid w:val="006F23E5"/>
    <w:rsid w:val="006F30D1"/>
    <w:rsid w:val="0070149A"/>
    <w:rsid w:val="00705F49"/>
    <w:rsid w:val="00707395"/>
    <w:rsid w:val="00715957"/>
    <w:rsid w:val="00715E02"/>
    <w:rsid w:val="007173A2"/>
    <w:rsid w:val="007206DF"/>
    <w:rsid w:val="00723278"/>
    <w:rsid w:val="0072560F"/>
    <w:rsid w:val="007258D6"/>
    <w:rsid w:val="00733071"/>
    <w:rsid w:val="00733584"/>
    <w:rsid w:val="00740991"/>
    <w:rsid w:val="00747331"/>
    <w:rsid w:val="00756C99"/>
    <w:rsid w:val="0076073B"/>
    <w:rsid w:val="00760793"/>
    <w:rsid w:val="00763F1C"/>
    <w:rsid w:val="00764D7E"/>
    <w:rsid w:val="00767C5A"/>
    <w:rsid w:val="0079160C"/>
    <w:rsid w:val="00795403"/>
    <w:rsid w:val="0079749A"/>
    <w:rsid w:val="007A5D90"/>
    <w:rsid w:val="007B0CEE"/>
    <w:rsid w:val="007B3D35"/>
    <w:rsid w:val="007B5D68"/>
    <w:rsid w:val="007B6176"/>
    <w:rsid w:val="007C10B7"/>
    <w:rsid w:val="007C2A35"/>
    <w:rsid w:val="007C4F34"/>
    <w:rsid w:val="007C5BA8"/>
    <w:rsid w:val="007D1F6D"/>
    <w:rsid w:val="007D5AC8"/>
    <w:rsid w:val="007E3C6D"/>
    <w:rsid w:val="007E703C"/>
    <w:rsid w:val="007F2BF0"/>
    <w:rsid w:val="00805118"/>
    <w:rsid w:val="0081001C"/>
    <w:rsid w:val="00811347"/>
    <w:rsid w:val="0081178E"/>
    <w:rsid w:val="00812771"/>
    <w:rsid w:val="0082395F"/>
    <w:rsid w:val="00827A8A"/>
    <w:rsid w:val="00834E76"/>
    <w:rsid w:val="00845057"/>
    <w:rsid w:val="0084688F"/>
    <w:rsid w:val="008515A3"/>
    <w:rsid w:val="00855988"/>
    <w:rsid w:val="0085611B"/>
    <w:rsid w:val="00856716"/>
    <w:rsid w:val="00856FB7"/>
    <w:rsid w:val="00862E63"/>
    <w:rsid w:val="0086495E"/>
    <w:rsid w:val="00864C06"/>
    <w:rsid w:val="00867179"/>
    <w:rsid w:val="00870C59"/>
    <w:rsid w:val="00876529"/>
    <w:rsid w:val="0087734C"/>
    <w:rsid w:val="00877EC1"/>
    <w:rsid w:val="00883D12"/>
    <w:rsid w:val="00883F0B"/>
    <w:rsid w:val="00884CEF"/>
    <w:rsid w:val="00886A9E"/>
    <w:rsid w:val="0089280D"/>
    <w:rsid w:val="00896004"/>
    <w:rsid w:val="008A0475"/>
    <w:rsid w:val="008A2873"/>
    <w:rsid w:val="008A5F19"/>
    <w:rsid w:val="008A696D"/>
    <w:rsid w:val="008B2F97"/>
    <w:rsid w:val="008B42F2"/>
    <w:rsid w:val="008B51C7"/>
    <w:rsid w:val="008B683F"/>
    <w:rsid w:val="008B684A"/>
    <w:rsid w:val="008C0072"/>
    <w:rsid w:val="008C1D4D"/>
    <w:rsid w:val="008C359A"/>
    <w:rsid w:val="008C3F04"/>
    <w:rsid w:val="008C425A"/>
    <w:rsid w:val="008D6774"/>
    <w:rsid w:val="008D7084"/>
    <w:rsid w:val="008D7688"/>
    <w:rsid w:val="008E4320"/>
    <w:rsid w:val="008F261C"/>
    <w:rsid w:val="008F3FA2"/>
    <w:rsid w:val="008F7E7C"/>
    <w:rsid w:val="009013E7"/>
    <w:rsid w:val="00901512"/>
    <w:rsid w:val="00903B2D"/>
    <w:rsid w:val="00903D3E"/>
    <w:rsid w:val="00903ED6"/>
    <w:rsid w:val="00905D58"/>
    <w:rsid w:val="0091067C"/>
    <w:rsid w:val="009116C4"/>
    <w:rsid w:val="009163C6"/>
    <w:rsid w:val="00922F0A"/>
    <w:rsid w:val="00925C14"/>
    <w:rsid w:val="00941899"/>
    <w:rsid w:val="00944006"/>
    <w:rsid w:val="009440A7"/>
    <w:rsid w:val="0094521A"/>
    <w:rsid w:val="009452E9"/>
    <w:rsid w:val="00947F7B"/>
    <w:rsid w:val="00962115"/>
    <w:rsid w:val="009622B7"/>
    <w:rsid w:val="009646ED"/>
    <w:rsid w:val="00972135"/>
    <w:rsid w:val="00972FC9"/>
    <w:rsid w:val="009766C5"/>
    <w:rsid w:val="009770A7"/>
    <w:rsid w:val="009824B1"/>
    <w:rsid w:val="00990315"/>
    <w:rsid w:val="00991833"/>
    <w:rsid w:val="009958D4"/>
    <w:rsid w:val="00995D58"/>
    <w:rsid w:val="009A1EFC"/>
    <w:rsid w:val="009B46B8"/>
    <w:rsid w:val="009C25AB"/>
    <w:rsid w:val="009C4198"/>
    <w:rsid w:val="009D2634"/>
    <w:rsid w:val="009D2E28"/>
    <w:rsid w:val="009D464B"/>
    <w:rsid w:val="009D46C1"/>
    <w:rsid w:val="009D4D2F"/>
    <w:rsid w:val="009E5AA1"/>
    <w:rsid w:val="009E716A"/>
    <w:rsid w:val="009F1EFC"/>
    <w:rsid w:val="009F2007"/>
    <w:rsid w:val="009F21A8"/>
    <w:rsid w:val="009F7211"/>
    <w:rsid w:val="00A01525"/>
    <w:rsid w:val="00A01867"/>
    <w:rsid w:val="00A01D29"/>
    <w:rsid w:val="00A03E5E"/>
    <w:rsid w:val="00A10D7A"/>
    <w:rsid w:val="00A11892"/>
    <w:rsid w:val="00A145B9"/>
    <w:rsid w:val="00A14DB1"/>
    <w:rsid w:val="00A17B3E"/>
    <w:rsid w:val="00A227DF"/>
    <w:rsid w:val="00A25C54"/>
    <w:rsid w:val="00A26647"/>
    <w:rsid w:val="00A3117A"/>
    <w:rsid w:val="00A31B3F"/>
    <w:rsid w:val="00A32E90"/>
    <w:rsid w:val="00A42BD2"/>
    <w:rsid w:val="00A43697"/>
    <w:rsid w:val="00A52D7F"/>
    <w:rsid w:val="00A611D0"/>
    <w:rsid w:val="00A66C99"/>
    <w:rsid w:val="00A75303"/>
    <w:rsid w:val="00A77AF5"/>
    <w:rsid w:val="00A8038F"/>
    <w:rsid w:val="00A827EE"/>
    <w:rsid w:val="00A927C1"/>
    <w:rsid w:val="00A971A7"/>
    <w:rsid w:val="00AB2813"/>
    <w:rsid w:val="00AB6884"/>
    <w:rsid w:val="00AC02B1"/>
    <w:rsid w:val="00AC2609"/>
    <w:rsid w:val="00AC3BED"/>
    <w:rsid w:val="00AC65AD"/>
    <w:rsid w:val="00AC73D8"/>
    <w:rsid w:val="00AC7963"/>
    <w:rsid w:val="00AC7E09"/>
    <w:rsid w:val="00AD3228"/>
    <w:rsid w:val="00AD59E4"/>
    <w:rsid w:val="00AD6605"/>
    <w:rsid w:val="00AE07D0"/>
    <w:rsid w:val="00AE0BA1"/>
    <w:rsid w:val="00AE1E77"/>
    <w:rsid w:val="00AE3502"/>
    <w:rsid w:val="00AE523E"/>
    <w:rsid w:val="00AE6419"/>
    <w:rsid w:val="00AF0D8E"/>
    <w:rsid w:val="00AF4644"/>
    <w:rsid w:val="00B007BA"/>
    <w:rsid w:val="00B013F2"/>
    <w:rsid w:val="00B01663"/>
    <w:rsid w:val="00B02C0D"/>
    <w:rsid w:val="00B040ED"/>
    <w:rsid w:val="00B05336"/>
    <w:rsid w:val="00B107D4"/>
    <w:rsid w:val="00B1128B"/>
    <w:rsid w:val="00B12156"/>
    <w:rsid w:val="00B20EC3"/>
    <w:rsid w:val="00B24C88"/>
    <w:rsid w:val="00B25CC5"/>
    <w:rsid w:val="00B301D1"/>
    <w:rsid w:val="00B308AF"/>
    <w:rsid w:val="00B325DE"/>
    <w:rsid w:val="00B35EE5"/>
    <w:rsid w:val="00B41713"/>
    <w:rsid w:val="00B4175A"/>
    <w:rsid w:val="00B457CB"/>
    <w:rsid w:val="00B47A75"/>
    <w:rsid w:val="00B512C4"/>
    <w:rsid w:val="00B54AC6"/>
    <w:rsid w:val="00B55700"/>
    <w:rsid w:val="00B61F5C"/>
    <w:rsid w:val="00B62FE5"/>
    <w:rsid w:val="00B64106"/>
    <w:rsid w:val="00B70BF6"/>
    <w:rsid w:val="00B763E6"/>
    <w:rsid w:val="00B90DCD"/>
    <w:rsid w:val="00B9393E"/>
    <w:rsid w:val="00B95879"/>
    <w:rsid w:val="00B967CC"/>
    <w:rsid w:val="00BA0AE4"/>
    <w:rsid w:val="00BA4C4F"/>
    <w:rsid w:val="00BA4E7F"/>
    <w:rsid w:val="00BA5D5B"/>
    <w:rsid w:val="00BB6A11"/>
    <w:rsid w:val="00BB766D"/>
    <w:rsid w:val="00BC1798"/>
    <w:rsid w:val="00BC23A8"/>
    <w:rsid w:val="00BD2342"/>
    <w:rsid w:val="00BD3AC3"/>
    <w:rsid w:val="00BD3C50"/>
    <w:rsid w:val="00BE30F0"/>
    <w:rsid w:val="00BE4F7D"/>
    <w:rsid w:val="00BE56BA"/>
    <w:rsid w:val="00BE6698"/>
    <w:rsid w:val="00BF1909"/>
    <w:rsid w:val="00BF54BA"/>
    <w:rsid w:val="00BF61D4"/>
    <w:rsid w:val="00C02CC7"/>
    <w:rsid w:val="00C02FCB"/>
    <w:rsid w:val="00C11222"/>
    <w:rsid w:val="00C13F2B"/>
    <w:rsid w:val="00C161D3"/>
    <w:rsid w:val="00C20CE2"/>
    <w:rsid w:val="00C21279"/>
    <w:rsid w:val="00C2438F"/>
    <w:rsid w:val="00C24E3F"/>
    <w:rsid w:val="00C26883"/>
    <w:rsid w:val="00C3317F"/>
    <w:rsid w:val="00C3405A"/>
    <w:rsid w:val="00C36657"/>
    <w:rsid w:val="00C43279"/>
    <w:rsid w:val="00C45765"/>
    <w:rsid w:val="00C46927"/>
    <w:rsid w:val="00C47DC6"/>
    <w:rsid w:val="00C51479"/>
    <w:rsid w:val="00C533C2"/>
    <w:rsid w:val="00C539C8"/>
    <w:rsid w:val="00C554DC"/>
    <w:rsid w:val="00C643AB"/>
    <w:rsid w:val="00C662BE"/>
    <w:rsid w:val="00C67A74"/>
    <w:rsid w:val="00C7063C"/>
    <w:rsid w:val="00C70B61"/>
    <w:rsid w:val="00C81409"/>
    <w:rsid w:val="00C82E79"/>
    <w:rsid w:val="00C833C8"/>
    <w:rsid w:val="00C84037"/>
    <w:rsid w:val="00C873B0"/>
    <w:rsid w:val="00C94BE4"/>
    <w:rsid w:val="00C95E04"/>
    <w:rsid w:val="00C96980"/>
    <w:rsid w:val="00CA06FE"/>
    <w:rsid w:val="00CA197E"/>
    <w:rsid w:val="00CA7333"/>
    <w:rsid w:val="00CB119A"/>
    <w:rsid w:val="00CB311F"/>
    <w:rsid w:val="00CB373C"/>
    <w:rsid w:val="00CB4BC2"/>
    <w:rsid w:val="00CB7FE9"/>
    <w:rsid w:val="00CC70CB"/>
    <w:rsid w:val="00CE2B24"/>
    <w:rsid w:val="00CE3A1B"/>
    <w:rsid w:val="00CE3BD2"/>
    <w:rsid w:val="00CE5A24"/>
    <w:rsid w:val="00CE601B"/>
    <w:rsid w:val="00CE7BD6"/>
    <w:rsid w:val="00CF26EF"/>
    <w:rsid w:val="00CF5D24"/>
    <w:rsid w:val="00CF799F"/>
    <w:rsid w:val="00CF7E7A"/>
    <w:rsid w:val="00D017D6"/>
    <w:rsid w:val="00D0236A"/>
    <w:rsid w:val="00D02892"/>
    <w:rsid w:val="00D06A55"/>
    <w:rsid w:val="00D10BB1"/>
    <w:rsid w:val="00D10FDB"/>
    <w:rsid w:val="00D14173"/>
    <w:rsid w:val="00D16475"/>
    <w:rsid w:val="00D1739F"/>
    <w:rsid w:val="00D17ADC"/>
    <w:rsid w:val="00D26577"/>
    <w:rsid w:val="00D2718A"/>
    <w:rsid w:val="00D31AA7"/>
    <w:rsid w:val="00D33945"/>
    <w:rsid w:val="00D4095B"/>
    <w:rsid w:val="00D421CE"/>
    <w:rsid w:val="00D4392A"/>
    <w:rsid w:val="00D45DC3"/>
    <w:rsid w:val="00D55AE7"/>
    <w:rsid w:val="00D57374"/>
    <w:rsid w:val="00D623A1"/>
    <w:rsid w:val="00D63A17"/>
    <w:rsid w:val="00D64F36"/>
    <w:rsid w:val="00D71981"/>
    <w:rsid w:val="00D74B12"/>
    <w:rsid w:val="00D86A14"/>
    <w:rsid w:val="00D91D51"/>
    <w:rsid w:val="00D92EC8"/>
    <w:rsid w:val="00D9651F"/>
    <w:rsid w:val="00DA4FCB"/>
    <w:rsid w:val="00DA5D57"/>
    <w:rsid w:val="00DB1F4A"/>
    <w:rsid w:val="00DB26AF"/>
    <w:rsid w:val="00DB2B45"/>
    <w:rsid w:val="00DC00EB"/>
    <w:rsid w:val="00DC042F"/>
    <w:rsid w:val="00DC4D48"/>
    <w:rsid w:val="00DC5F47"/>
    <w:rsid w:val="00DC78AD"/>
    <w:rsid w:val="00DD3E53"/>
    <w:rsid w:val="00DD4DD8"/>
    <w:rsid w:val="00DD5C21"/>
    <w:rsid w:val="00DD62BF"/>
    <w:rsid w:val="00DE576E"/>
    <w:rsid w:val="00DE6199"/>
    <w:rsid w:val="00DF249F"/>
    <w:rsid w:val="00DF303E"/>
    <w:rsid w:val="00E00E6F"/>
    <w:rsid w:val="00E05CE0"/>
    <w:rsid w:val="00E06203"/>
    <w:rsid w:val="00E14C17"/>
    <w:rsid w:val="00E15D11"/>
    <w:rsid w:val="00E1661B"/>
    <w:rsid w:val="00E32522"/>
    <w:rsid w:val="00E36DB3"/>
    <w:rsid w:val="00E371A5"/>
    <w:rsid w:val="00E4713F"/>
    <w:rsid w:val="00E57E65"/>
    <w:rsid w:val="00E61B2C"/>
    <w:rsid w:val="00E63684"/>
    <w:rsid w:val="00E63E50"/>
    <w:rsid w:val="00E717D2"/>
    <w:rsid w:val="00E820F8"/>
    <w:rsid w:val="00E8406B"/>
    <w:rsid w:val="00E8511A"/>
    <w:rsid w:val="00E91DD3"/>
    <w:rsid w:val="00E92174"/>
    <w:rsid w:val="00E9315D"/>
    <w:rsid w:val="00E93D01"/>
    <w:rsid w:val="00EA0825"/>
    <w:rsid w:val="00EA162F"/>
    <w:rsid w:val="00EA16B3"/>
    <w:rsid w:val="00EA1A8D"/>
    <w:rsid w:val="00EA378F"/>
    <w:rsid w:val="00EA608C"/>
    <w:rsid w:val="00EA6B07"/>
    <w:rsid w:val="00EB49BC"/>
    <w:rsid w:val="00EB52E3"/>
    <w:rsid w:val="00EC007B"/>
    <w:rsid w:val="00EC0AEB"/>
    <w:rsid w:val="00EC153B"/>
    <w:rsid w:val="00EC43E1"/>
    <w:rsid w:val="00EC564E"/>
    <w:rsid w:val="00EC5667"/>
    <w:rsid w:val="00EC5683"/>
    <w:rsid w:val="00ED4F4E"/>
    <w:rsid w:val="00EE32FF"/>
    <w:rsid w:val="00EF368F"/>
    <w:rsid w:val="00EF4534"/>
    <w:rsid w:val="00EF76C1"/>
    <w:rsid w:val="00F037B0"/>
    <w:rsid w:val="00F06604"/>
    <w:rsid w:val="00F11946"/>
    <w:rsid w:val="00F12517"/>
    <w:rsid w:val="00F14E76"/>
    <w:rsid w:val="00F16C1B"/>
    <w:rsid w:val="00F21989"/>
    <w:rsid w:val="00F260D0"/>
    <w:rsid w:val="00F3307A"/>
    <w:rsid w:val="00F3493B"/>
    <w:rsid w:val="00F36A83"/>
    <w:rsid w:val="00F4309D"/>
    <w:rsid w:val="00F44120"/>
    <w:rsid w:val="00F44647"/>
    <w:rsid w:val="00F44C7F"/>
    <w:rsid w:val="00F45F95"/>
    <w:rsid w:val="00F5517B"/>
    <w:rsid w:val="00F55F4B"/>
    <w:rsid w:val="00F57D04"/>
    <w:rsid w:val="00F63167"/>
    <w:rsid w:val="00F63A27"/>
    <w:rsid w:val="00F72DA9"/>
    <w:rsid w:val="00F75A73"/>
    <w:rsid w:val="00F8528C"/>
    <w:rsid w:val="00F869F4"/>
    <w:rsid w:val="00F92FDB"/>
    <w:rsid w:val="00F93B8E"/>
    <w:rsid w:val="00F9432A"/>
    <w:rsid w:val="00F947F9"/>
    <w:rsid w:val="00FA08FB"/>
    <w:rsid w:val="00FA21A0"/>
    <w:rsid w:val="00FA4907"/>
    <w:rsid w:val="00FA58B5"/>
    <w:rsid w:val="00FA6346"/>
    <w:rsid w:val="00FA7F32"/>
    <w:rsid w:val="00FB0F60"/>
    <w:rsid w:val="00FB1233"/>
    <w:rsid w:val="00FB1B1C"/>
    <w:rsid w:val="00FB3B1A"/>
    <w:rsid w:val="00FB6E56"/>
    <w:rsid w:val="00FC173D"/>
    <w:rsid w:val="00FC17B3"/>
    <w:rsid w:val="00FC346F"/>
    <w:rsid w:val="00FC3A04"/>
    <w:rsid w:val="00FC401F"/>
    <w:rsid w:val="00FC595B"/>
    <w:rsid w:val="00FC6454"/>
    <w:rsid w:val="00FC656A"/>
    <w:rsid w:val="00FE4295"/>
    <w:rsid w:val="00FE5B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5908C3B-32D8-41FB-8CF0-8461C6C6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66A"/>
  </w:style>
  <w:style w:type="paragraph" w:styleId="Ttulo1">
    <w:name w:val="heading 1"/>
    <w:basedOn w:val="Normal"/>
    <w:next w:val="Normal"/>
    <w:link w:val="Ttulo1Car"/>
    <w:uiPriority w:val="9"/>
    <w:qFormat/>
    <w:rsid w:val="0056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432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4327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561D17"/>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E28EC"/>
  </w:style>
  <w:style w:type="paragraph" w:styleId="Textodeglobo">
    <w:name w:val="Balloon Text"/>
    <w:basedOn w:val="Normal"/>
    <w:link w:val="TextodegloboCar"/>
    <w:uiPriority w:val="99"/>
    <w:semiHidden/>
    <w:unhideWhenUsed/>
    <w:rsid w:val="00235C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5C0A"/>
    <w:rPr>
      <w:rFonts w:ascii="Segoe UI" w:hAnsi="Segoe UI" w:cs="Segoe UI"/>
      <w:sz w:val="18"/>
      <w:szCs w:val="18"/>
    </w:rPr>
  </w:style>
  <w:style w:type="table" w:styleId="Tablaconcuadrcula">
    <w:name w:val="Table Grid"/>
    <w:basedOn w:val="Tablanormal"/>
    <w:uiPriority w:val="39"/>
    <w:rsid w:val="001D0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45765"/>
    <w:pPr>
      <w:spacing w:after="160" w:line="259" w:lineRule="auto"/>
      <w:ind w:left="720"/>
      <w:contextualSpacing/>
    </w:pPr>
  </w:style>
  <w:style w:type="character" w:styleId="Hipervnculo">
    <w:name w:val="Hyperlink"/>
    <w:basedOn w:val="Fuentedeprrafopredeter"/>
    <w:uiPriority w:val="99"/>
    <w:unhideWhenUsed/>
    <w:rsid w:val="006816CE"/>
    <w:rPr>
      <w:color w:val="0000FF"/>
      <w:u w:val="single"/>
    </w:rPr>
  </w:style>
  <w:style w:type="character" w:styleId="Textoennegrita">
    <w:name w:val="Strong"/>
    <w:basedOn w:val="Fuentedeprrafopredeter"/>
    <w:uiPriority w:val="22"/>
    <w:qFormat/>
    <w:rsid w:val="001A31D7"/>
    <w:rPr>
      <w:b/>
      <w:bCs/>
    </w:rPr>
  </w:style>
  <w:style w:type="character" w:customStyle="1" w:styleId="Ttulo4Car">
    <w:name w:val="Título 4 Car"/>
    <w:basedOn w:val="Fuentedeprrafopredeter"/>
    <w:link w:val="Ttulo4"/>
    <w:uiPriority w:val="9"/>
    <w:rsid w:val="00561D17"/>
    <w:rPr>
      <w:rFonts w:ascii="Times New Roman" w:eastAsia="Times New Roman" w:hAnsi="Times New Roman" w:cs="Times New Roman"/>
      <w:b/>
      <w:bCs/>
      <w:sz w:val="24"/>
      <w:szCs w:val="24"/>
      <w:lang w:eastAsia="es-CO"/>
    </w:rPr>
  </w:style>
  <w:style w:type="character" w:customStyle="1" w:styleId="Ttulo1Car">
    <w:name w:val="Título 1 Car"/>
    <w:basedOn w:val="Fuentedeprrafopredeter"/>
    <w:link w:val="Ttulo1"/>
    <w:uiPriority w:val="9"/>
    <w:rsid w:val="00561D17"/>
    <w:rPr>
      <w:rFonts w:asciiTheme="majorHAnsi" w:eastAsiaTheme="majorEastAsia" w:hAnsiTheme="majorHAnsi" w:cstheme="majorBidi"/>
      <w:b/>
      <w:bCs/>
      <w:color w:val="365F91" w:themeColor="accent1" w:themeShade="BF"/>
      <w:sz w:val="28"/>
      <w:szCs w:val="28"/>
    </w:rPr>
  </w:style>
  <w:style w:type="character" w:styleId="nfasis">
    <w:name w:val="Emphasis"/>
    <w:basedOn w:val="Fuentedeprrafopredeter"/>
    <w:uiPriority w:val="20"/>
    <w:qFormat/>
    <w:rsid w:val="000B6718"/>
    <w:rPr>
      <w:i/>
      <w:iCs/>
    </w:rPr>
  </w:style>
  <w:style w:type="paragraph" w:styleId="Sinespaciado">
    <w:name w:val="No Spacing"/>
    <w:uiPriority w:val="1"/>
    <w:qFormat/>
    <w:rsid w:val="005D25C6"/>
    <w:pPr>
      <w:spacing w:after="0" w:line="240" w:lineRule="auto"/>
    </w:pPr>
  </w:style>
  <w:style w:type="character" w:customStyle="1" w:styleId="Ttulo2Car">
    <w:name w:val="Título 2 Car"/>
    <w:basedOn w:val="Fuentedeprrafopredeter"/>
    <w:link w:val="Ttulo2"/>
    <w:uiPriority w:val="9"/>
    <w:rsid w:val="00C4327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43279"/>
    <w:rPr>
      <w:rFonts w:asciiTheme="majorHAnsi" w:eastAsiaTheme="majorEastAsia" w:hAnsiTheme="majorHAnsi" w:cstheme="majorBidi"/>
      <w:b/>
      <w:bCs/>
      <w:color w:val="4F81BD" w:themeColor="accent1"/>
    </w:rPr>
  </w:style>
  <w:style w:type="paragraph" w:styleId="Lista">
    <w:name w:val="List"/>
    <w:basedOn w:val="Normal"/>
    <w:uiPriority w:val="99"/>
    <w:unhideWhenUsed/>
    <w:rsid w:val="00C43279"/>
    <w:pPr>
      <w:ind w:left="283" w:hanging="283"/>
      <w:contextualSpacing/>
    </w:pPr>
  </w:style>
  <w:style w:type="paragraph" w:styleId="Encabezadodemensaje">
    <w:name w:val="Message Header"/>
    <w:basedOn w:val="Normal"/>
    <w:link w:val="EncabezadodemensajeCar"/>
    <w:uiPriority w:val="99"/>
    <w:unhideWhenUsed/>
    <w:rsid w:val="00C432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C43279"/>
    <w:rPr>
      <w:rFonts w:asciiTheme="majorHAnsi" w:eastAsiaTheme="majorEastAsia" w:hAnsiTheme="majorHAnsi" w:cstheme="majorBidi"/>
      <w:sz w:val="24"/>
      <w:szCs w:val="24"/>
      <w:shd w:val="pct20" w:color="auto" w:fill="auto"/>
    </w:rPr>
  </w:style>
  <w:style w:type="paragraph" w:styleId="Cierre">
    <w:name w:val="Closing"/>
    <w:basedOn w:val="Normal"/>
    <w:link w:val="CierreCar"/>
    <w:uiPriority w:val="99"/>
    <w:unhideWhenUsed/>
    <w:rsid w:val="00C43279"/>
    <w:pPr>
      <w:spacing w:after="0" w:line="240" w:lineRule="auto"/>
      <w:ind w:left="4252"/>
    </w:pPr>
  </w:style>
  <w:style w:type="character" w:customStyle="1" w:styleId="CierreCar">
    <w:name w:val="Cierre Car"/>
    <w:basedOn w:val="Fuentedeprrafopredeter"/>
    <w:link w:val="Cierre"/>
    <w:uiPriority w:val="99"/>
    <w:rsid w:val="00C43279"/>
  </w:style>
  <w:style w:type="paragraph" w:styleId="Firma">
    <w:name w:val="Signature"/>
    <w:basedOn w:val="Normal"/>
    <w:link w:val="FirmaCar"/>
    <w:uiPriority w:val="99"/>
    <w:unhideWhenUsed/>
    <w:rsid w:val="00C43279"/>
    <w:pPr>
      <w:spacing w:after="0" w:line="240" w:lineRule="auto"/>
      <w:ind w:left="4252"/>
    </w:pPr>
  </w:style>
  <w:style w:type="character" w:customStyle="1" w:styleId="FirmaCar">
    <w:name w:val="Firma Car"/>
    <w:basedOn w:val="Fuentedeprrafopredeter"/>
    <w:link w:val="Firma"/>
    <w:uiPriority w:val="99"/>
    <w:rsid w:val="00C43279"/>
  </w:style>
  <w:style w:type="paragraph" w:styleId="Textoindependiente">
    <w:name w:val="Body Text"/>
    <w:basedOn w:val="Normal"/>
    <w:link w:val="TextoindependienteCar"/>
    <w:uiPriority w:val="99"/>
    <w:unhideWhenUsed/>
    <w:rsid w:val="00C43279"/>
    <w:pPr>
      <w:spacing w:after="120"/>
    </w:pPr>
  </w:style>
  <w:style w:type="character" w:customStyle="1" w:styleId="TextoindependienteCar">
    <w:name w:val="Texto independiente Car"/>
    <w:basedOn w:val="Fuentedeprrafopredeter"/>
    <w:link w:val="Textoindependiente"/>
    <w:uiPriority w:val="99"/>
    <w:rsid w:val="00C43279"/>
  </w:style>
  <w:style w:type="paragraph" w:customStyle="1" w:styleId="Firmapuesto">
    <w:name w:val="Firma puesto"/>
    <w:basedOn w:val="Firma"/>
    <w:rsid w:val="00C43279"/>
  </w:style>
  <w:style w:type="paragraph" w:customStyle="1" w:styleId="Firmaorganizacin">
    <w:name w:val="Firma organización"/>
    <w:basedOn w:val="Firma"/>
    <w:rsid w:val="00C43279"/>
  </w:style>
  <w:style w:type="paragraph" w:styleId="Encabezado">
    <w:name w:val="header"/>
    <w:basedOn w:val="Normal"/>
    <w:link w:val="EncabezadoCar"/>
    <w:uiPriority w:val="99"/>
    <w:unhideWhenUsed/>
    <w:rsid w:val="00DC5F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5F47"/>
  </w:style>
  <w:style w:type="paragraph" w:styleId="Piedepgina">
    <w:name w:val="footer"/>
    <w:basedOn w:val="Normal"/>
    <w:link w:val="PiedepginaCar"/>
    <w:uiPriority w:val="99"/>
    <w:unhideWhenUsed/>
    <w:rsid w:val="00DC5F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5F47"/>
  </w:style>
  <w:style w:type="paragraph" w:customStyle="1" w:styleId="Default">
    <w:name w:val="Default"/>
    <w:rsid w:val="009013E7"/>
    <w:pPr>
      <w:autoSpaceDE w:val="0"/>
      <w:autoSpaceDN w:val="0"/>
      <w:adjustRightInd w:val="0"/>
      <w:spacing w:after="0" w:line="240" w:lineRule="auto"/>
    </w:pPr>
    <w:rPr>
      <w:rFonts w:ascii="Arial" w:hAnsi="Arial" w:cs="Arial"/>
      <w:color w:val="000000"/>
      <w:sz w:val="24"/>
      <w:szCs w:val="24"/>
    </w:rPr>
  </w:style>
  <w:style w:type="paragraph" w:customStyle="1" w:styleId="textopie">
    <w:name w:val="texto_pie"/>
    <w:basedOn w:val="Normal"/>
    <w:rsid w:val="0073307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73307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M9">
    <w:name w:val="CM9"/>
    <w:basedOn w:val="Default"/>
    <w:next w:val="Default"/>
    <w:uiPriority w:val="99"/>
    <w:rsid w:val="00F947F9"/>
    <w:rPr>
      <w:color w:val="auto"/>
    </w:rPr>
  </w:style>
  <w:style w:type="paragraph" w:customStyle="1" w:styleId="CM105">
    <w:name w:val="CM105"/>
    <w:basedOn w:val="Default"/>
    <w:next w:val="Default"/>
    <w:uiPriority w:val="99"/>
    <w:rsid w:val="00F947F9"/>
    <w:rPr>
      <w:color w:val="auto"/>
    </w:rPr>
  </w:style>
  <w:style w:type="character" w:customStyle="1" w:styleId="skypepnhtextspan">
    <w:name w:val="skype_pnh_text_span"/>
    <w:basedOn w:val="Fuentedeprrafopredeter"/>
    <w:rsid w:val="0069674A"/>
  </w:style>
  <w:style w:type="character" w:customStyle="1" w:styleId="grame">
    <w:name w:val="grame"/>
    <w:basedOn w:val="Fuentedeprrafopredeter"/>
    <w:rsid w:val="00373488"/>
  </w:style>
  <w:style w:type="character" w:customStyle="1" w:styleId="spelle">
    <w:name w:val="spelle"/>
    <w:basedOn w:val="Fuentedeprrafopredeter"/>
    <w:rsid w:val="00373488"/>
  </w:style>
  <w:style w:type="paragraph" w:styleId="Textosinformato">
    <w:name w:val="Plain Text"/>
    <w:basedOn w:val="Normal"/>
    <w:link w:val="TextosinformatoCar"/>
    <w:uiPriority w:val="99"/>
    <w:semiHidden/>
    <w:unhideWhenUsed/>
    <w:rsid w:val="003734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373488"/>
    <w:rPr>
      <w:rFonts w:ascii="Times New Roman" w:eastAsia="Times New Roman" w:hAnsi="Times New Roman" w:cs="Times New Roman"/>
      <w:sz w:val="24"/>
      <w:szCs w:val="24"/>
      <w:lang w:eastAsia="es-CO"/>
    </w:rPr>
  </w:style>
  <w:style w:type="paragraph" w:customStyle="1" w:styleId="tag-publicidad">
    <w:name w:val="tag-publicidad"/>
    <w:basedOn w:val="Normal"/>
    <w:rsid w:val="00D4095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ntertitulo">
    <w:name w:val="intertitulo"/>
    <w:basedOn w:val="Normal"/>
    <w:rsid w:val="00D4095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rticulo">
    <w:name w:val="articulo"/>
    <w:basedOn w:val="Normal"/>
    <w:qFormat/>
    <w:rsid w:val="00947F7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rafo">
    <w:name w:val="parrafo"/>
    <w:basedOn w:val="Normal"/>
    <w:qFormat/>
    <w:rsid w:val="00947F7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A927C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27C1"/>
    <w:rPr>
      <w:sz w:val="20"/>
      <w:szCs w:val="20"/>
    </w:rPr>
  </w:style>
  <w:style w:type="character" w:styleId="Refdenotaalpie">
    <w:name w:val="footnote reference"/>
    <w:basedOn w:val="Fuentedeprrafopredeter"/>
    <w:uiPriority w:val="99"/>
    <w:semiHidden/>
    <w:unhideWhenUsed/>
    <w:rsid w:val="00A927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091">
      <w:bodyDiv w:val="1"/>
      <w:marLeft w:val="0"/>
      <w:marRight w:val="0"/>
      <w:marTop w:val="0"/>
      <w:marBottom w:val="0"/>
      <w:divBdr>
        <w:top w:val="none" w:sz="0" w:space="0" w:color="auto"/>
        <w:left w:val="none" w:sz="0" w:space="0" w:color="auto"/>
        <w:bottom w:val="none" w:sz="0" w:space="0" w:color="auto"/>
        <w:right w:val="none" w:sz="0" w:space="0" w:color="auto"/>
      </w:divBdr>
    </w:div>
    <w:div w:id="37094073">
      <w:bodyDiv w:val="1"/>
      <w:marLeft w:val="0"/>
      <w:marRight w:val="0"/>
      <w:marTop w:val="0"/>
      <w:marBottom w:val="0"/>
      <w:divBdr>
        <w:top w:val="none" w:sz="0" w:space="0" w:color="auto"/>
        <w:left w:val="none" w:sz="0" w:space="0" w:color="auto"/>
        <w:bottom w:val="none" w:sz="0" w:space="0" w:color="auto"/>
        <w:right w:val="none" w:sz="0" w:space="0" w:color="auto"/>
      </w:divBdr>
      <w:divsChild>
        <w:div w:id="104010636">
          <w:marLeft w:val="0"/>
          <w:marRight w:val="0"/>
          <w:marTop w:val="0"/>
          <w:marBottom w:val="0"/>
          <w:divBdr>
            <w:top w:val="none" w:sz="0" w:space="0" w:color="auto"/>
            <w:left w:val="none" w:sz="0" w:space="0" w:color="auto"/>
            <w:bottom w:val="none" w:sz="0" w:space="0" w:color="auto"/>
            <w:right w:val="none" w:sz="0" w:space="0" w:color="auto"/>
          </w:divBdr>
        </w:div>
      </w:divsChild>
    </w:div>
    <w:div w:id="57285221">
      <w:bodyDiv w:val="1"/>
      <w:marLeft w:val="0"/>
      <w:marRight w:val="0"/>
      <w:marTop w:val="0"/>
      <w:marBottom w:val="0"/>
      <w:divBdr>
        <w:top w:val="none" w:sz="0" w:space="0" w:color="auto"/>
        <w:left w:val="none" w:sz="0" w:space="0" w:color="auto"/>
        <w:bottom w:val="none" w:sz="0" w:space="0" w:color="auto"/>
        <w:right w:val="none" w:sz="0" w:space="0" w:color="auto"/>
      </w:divBdr>
    </w:div>
    <w:div w:id="85538351">
      <w:bodyDiv w:val="1"/>
      <w:marLeft w:val="0"/>
      <w:marRight w:val="0"/>
      <w:marTop w:val="0"/>
      <w:marBottom w:val="0"/>
      <w:divBdr>
        <w:top w:val="none" w:sz="0" w:space="0" w:color="auto"/>
        <w:left w:val="none" w:sz="0" w:space="0" w:color="auto"/>
        <w:bottom w:val="none" w:sz="0" w:space="0" w:color="auto"/>
        <w:right w:val="none" w:sz="0" w:space="0" w:color="auto"/>
      </w:divBdr>
    </w:div>
    <w:div w:id="299304345">
      <w:bodyDiv w:val="1"/>
      <w:marLeft w:val="0"/>
      <w:marRight w:val="0"/>
      <w:marTop w:val="0"/>
      <w:marBottom w:val="0"/>
      <w:divBdr>
        <w:top w:val="none" w:sz="0" w:space="0" w:color="auto"/>
        <w:left w:val="none" w:sz="0" w:space="0" w:color="auto"/>
        <w:bottom w:val="none" w:sz="0" w:space="0" w:color="auto"/>
        <w:right w:val="none" w:sz="0" w:space="0" w:color="auto"/>
      </w:divBdr>
      <w:divsChild>
        <w:div w:id="539635662">
          <w:marLeft w:val="0"/>
          <w:marRight w:val="0"/>
          <w:marTop w:val="0"/>
          <w:marBottom w:val="0"/>
          <w:divBdr>
            <w:top w:val="none" w:sz="0" w:space="0" w:color="auto"/>
            <w:left w:val="none" w:sz="0" w:space="0" w:color="auto"/>
            <w:bottom w:val="none" w:sz="0" w:space="0" w:color="auto"/>
            <w:right w:val="none" w:sz="0" w:space="0" w:color="auto"/>
          </w:divBdr>
          <w:divsChild>
            <w:div w:id="1007437399">
              <w:marLeft w:val="-150"/>
              <w:marRight w:val="-150"/>
              <w:marTop w:val="0"/>
              <w:marBottom w:val="0"/>
              <w:divBdr>
                <w:top w:val="none" w:sz="0" w:space="0" w:color="auto"/>
                <w:left w:val="none" w:sz="0" w:space="0" w:color="auto"/>
                <w:bottom w:val="none" w:sz="0" w:space="0" w:color="auto"/>
                <w:right w:val="none" w:sz="0" w:space="0" w:color="auto"/>
              </w:divBdr>
              <w:divsChild>
                <w:div w:id="1660452784">
                  <w:marLeft w:val="0"/>
                  <w:marRight w:val="0"/>
                  <w:marTop w:val="0"/>
                  <w:marBottom w:val="0"/>
                  <w:divBdr>
                    <w:top w:val="none" w:sz="0" w:space="0" w:color="auto"/>
                    <w:left w:val="none" w:sz="0" w:space="0" w:color="auto"/>
                    <w:bottom w:val="none" w:sz="0" w:space="0" w:color="auto"/>
                    <w:right w:val="none" w:sz="0" w:space="0" w:color="auto"/>
                  </w:divBdr>
                  <w:divsChild>
                    <w:div w:id="1174759834">
                      <w:marLeft w:val="0"/>
                      <w:marRight w:val="0"/>
                      <w:marTop w:val="0"/>
                      <w:marBottom w:val="0"/>
                      <w:divBdr>
                        <w:top w:val="none" w:sz="0" w:space="0" w:color="auto"/>
                        <w:left w:val="none" w:sz="0" w:space="0" w:color="auto"/>
                        <w:bottom w:val="none" w:sz="0" w:space="0" w:color="auto"/>
                        <w:right w:val="none" w:sz="0" w:space="0" w:color="auto"/>
                      </w:divBdr>
                      <w:divsChild>
                        <w:div w:id="1745033146">
                          <w:marLeft w:val="0"/>
                          <w:marRight w:val="0"/>
                          <w:marTop w:val="0"/>
                          <w:marBottom w:val="0"/>
                          <w:divBdr>
                            <w:top w:val="none" w:sz="0" w:space="0" w:color="auto"/>
                            <w:left w:val="none" w:sz="0" w:space="0" w:color="auto"/>
                            <w:bottom w:val="none" w:sz="0" w:space="0" w:color="auto"/>
                            <w:right w:val="none" w:sz="0" w:space="0" w:color="auto"/>
                          </w:divBdr>
                          <w:divsChild>
                            <w:div w:id="1712269227">
                              <w:marLeft w:val="0"/>
                              <w:marRight w:val="0"/>
                              <w:marTop w:val="0"/>
                              <w:marBottom w:val="0"/>
                              <w:divBdr>
                                <w:top w:val="none" w:sz="0" w:space="0" w:color="auto"/>
                                <w:left w:val="none" w:sz="0" w:space="0" w:color="auto"/>
                                <w:bottom w:val="none" w:sz="0" w:space="0" w:color="auto"/>
                                <w:right w:val="none" w:sz="0" w:space="0" w:color="auto"/>
                              </w:divBdr>
                              <w:divsChild>
                                <w:div w:id="1523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762884">
      <w:bodyDiv w:val="1"/>
      <w:marLeft w:val="0"/>
      <w:marRight w:val="0"/>
      <w:marTop w:val="0"/>
      <w:marBottom w:val="0"/>
      <w:divBdr>
        <w:top w:val="none" w:sz="0" w:space="0" w:color="auto"/>
        <w:left w:val="none" w:sz="0" w:space="0" w:color="auto"/>
        <w:bottom w:val="none" w:sz="0" w:space="0" w:color="auto"/>
        <w:right w:val="none" w:sz="0" w:space="0" w:color="auto"/>
      </w:divBdr>
    </w:div>
    <w:div w:id="458037017">
      <w:bodyDiv w:val="1"/>
      <w:marLeft w:val="0"/>
      <w:marRight w:val="0"/>
      <w:marTop w:val="0"/>
      <w:marBottom w:val="0"/>
      <w:divBdr>
        <w:top w:val="none" w:sz="0" w:space="0" w:color="auto"/>
        <w:left w:val="none" w:sz="0" w:space="0" w:color="auto"/>
        <w:bottom w:val="none" w:sz="0" w:space="0" w:color="auto"/>
        <w:right w:val="none" w:sz="0" w:space="0" w:color="auto"/>
      </w:divBdr>
      <w:divsChild>
        <w:div w:id="81030743">
          <w:marLeft w:val="0"/>
          <w:marRight w:val="0"/>
          <w:marTop w:val="0"/>
          <w:marBottom w:val="0"/>
          <w:divBdr>
            <w:top w:val="none" w:sz="0" w:space="0" w:color="auto"/>
            <w:left w:val="none" w:sz="0" w:space="0" w:color="auto"/>
            <w:bottom w:val="none" w:sz="0" w:space="0" w:color="auto"/>
            <w:right w:val="none" w:sz="0" w:space="0" w:color="auto"/>
          </w:divBdr>
          <w:divsChild>
            <w:div w:id="66071398">
              <w:marLeft w:val="-150"/>
              <w:marRight w:val="-150"/>
              <w:marTop w:val="0"/>
              <w:marBottom w:val="0"/>
              <w:divBdr>
                <w:top w:val="none" w:sz="0" w:space="0" w:color="auto"/>
                <w:left w:val="none" w:sz="0" w:space="0" w:color="auto"/>
                <w:bottom w:val="none" w:sz="0" w:space="0" w:color="auto"/>
                <w:right w:val="none" w:sz="0" w:space="0" w:color="auto"/>
              </w:divBdr>
              <w:divsChild>
                <w:div w:id="158083812">
                  <w:marLeft w:val="0"/>
                  <w:marRight w:val="0"/>
                  <w:marTop w:val="0"/>
                  <w:marBottom w:val="0"/>
                  <w:divBdr>
                    <w:top w:val="none" w:sz="0" w:space="0" w:color="auto"/>
                    <w:left w:val="none" w:sz="0" w:space="0" w:color="auto"/>
                    <w:bottom w:val="none" w:sz="0" w:space="0" w:color="auto"/>
                    <w:right w:val="none" w:sz="0" w:space="0" w:color="auto"/>
                  </w:divBdr>
                  <w:divsChild>
                    <w:div w:id="2001888470">
                      <w:marLeft w:val="0"/>
                      <w:marRight w:val="0"/>
                      <w:marTop w:val="0"/>
                      <w:marBottom w:val="0"/>
                      <w:divBdr>
                        <w:top w:val="none" w:sz="0" w:space="0" w:color="auto"/>
                        <w:left w:val="none" w:sz="0" w:space="0" w:color="auto"/>
                        <w:bottom w:val="none" w:sz="0" w:space="0" w:color="auto"/>
                        <w:right w:val="none" w:sz="0" w:space="0" w:color="auto"/>
                      </w:divBdr>
                      <w:divsChild>
                        <w:div w:id="1855376">
                          <w:marLeft w:val="0"/>
                          <w:marRight w:val="0"/>
                          <w:marTop w:val="0"/>
                          <w:marBottom w:val="0"/>
                          <w:divBdr>
                            <w:top w:val="none" w:sz="0" w:space="0" w:color="auto"/>
                            <w:left w:val="none" w:sz="0" w:space="0" w:color="auto"/>
                            <w:bottom w:val="none" w:sz="0" w:space="0" w:color="auto"/>
                            <w:right w:val="none" w:sz="0" w:space="0" w:color="auto"/>
                          </w:divBdr>
                          <w:divsChild>
                            <w:div w:id="1507860796">
                              <w:marLeft w:val="0"/>
                              <w:marRight w:val="0"/>
                              <w:marTop w:val="0"/>
                              <w:marBottom w:val="0"/>
                              <w:divBdr>
                                <w:top w:val="none" w:sz="0" w:space="0" w:color="auto"/>
                                <w:left w:val="none" w:sz="0" w:space="0" w:color="auto"/>
                                <w:bottom w:val="none" w:sz="0" w:space="0" w:color="auto"/>
                                <w:right w:val="none" w:sz="0" w:space="0" w:color="auto"/>
                              </w:divBdr>
                              <w:divsChild>
                                <w:div w:id="26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822096">
      <w:bodyDiv w:val="1"/>
      <w:marLeft w:val="0"/>
      <w:marRight w:val="0"/>
      <w:marTop w:val="0"/>
      <w:marBottom w:val="0"/>
      <w:divBdr>
        <w:top w:val="none" w:sz="0" w:space="0" w:color="auto"/>
        <w:left w:val="none" w:sz="0" w:space="0" w:color="auto"/>
        <w:bottom w:val="none" w:sz="0" w:space="0" w:color="auto"/>
        <w:right w:val="none" w:sz="0" w:space="0" w:color="auto"/>
      </w:divBdr>
      <w:divsChild>
        <w:div w:id="1083255565">
          <w:marLeft w:val="0"/>
          <w:marRight w:val="0"/>
          <w:marTop w:val="0"/>
          <w:marBottom w:val="0"/>
          <w:divBdr>
            <w:top w:val="none" w:sz="0" w:space="0" w:color="auto"/>
            <w:left w:val="none" w:sz="0" w:space="0" w:color="auto"/>
            <w:bottom w:val="none" w:sz="0" w:space="0" w:color="auto"/>
            <w:right w:val="none" w:sz="0" w:space="0" w:color="auto"/>
          </w:divBdr>
          <w:divsChild>
            <w:div w:id="14156748">
              <w:marLeft w:val="0"/>
              <w:marRight w:val="0"/>
              <w:marTop w:val="0"/>
              <w:marBottom w:val="0"/>
              <w:divBdr>
                <w:top w:val="none" w:sz="0" w:space="0" w:color="auto"/>
                <w:left w:val="none" w:sz="0" w:space="0" w:color="auto"/>
                <w:bottom w:val="none" w:sz="0" w:space="0" w:color="auto"/>
                <w:right w:val="none" w:sz="0" w:space="0" w:color="auto"/>
              </w:divBdr>
              <w:divsChild>
                <w:div w:id="1981418226">
                  <w:marLeft w:val="0"/>
                  <w:marRight w:val="0"/>
                  <w:marTop w:val="0"/>
                  <w:marBottom w:val="0"/>
                  <w:divBdr>
                    <w:top w:val="none" w:sz="0" w:space="0" w:color="auto"/>
                    <w:left w:val="none" w:sz="0" w:space="0" w:color="auto"/>
                    <w:bottom w:val="none" w:sz="0" w:space="0" w:color="auto"/>
                    <w:right w:val="none" w:sz="0" w:space="0" w:color="auto"/>
                  </w:divBdr>
                  <w:divsChild>
                    <w:div w:id="10284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754535">
      <w:bodyDiv w:val="1"/>
      <w:marLeft w:val="0"/>
      <w:marRight w:val="0"/>
      <w:marTop w:val="0"/>
      <w:marBottom w:val="0"/>
      <w:divBdr>
        <w:top w:val="none" w:sz="0" w:space="0" w:color="auto"/>
        <w:left w:val="none" w:sz="0" w:space="0" w:color="auto"/>
        <w:bottom w:val="none" w:sz="0" w:space="0" w:color="auto"/>
        <w:right w:val="none" w:sz="0" w:space="0" w:color="auto"/>
      </w:divBdr>
    </w:div>
    <w:div w:id="662470099">
      <w:bodyDiv w:val="1"/>
      <w:marLeft w:val="0"/>
      <w:marRight w:val="0"/>
      <w:marTop w:val="0"/>
      <w:marBottom w:val="0"/>
      <w:divBdr>
        <w:top w:val="none" w:sz="0" w:space="0" w:color="auto"/>
        <w:left w:val="none" w:sz="0" w:space="0" w:color="auto"/>
        <w:bottom w:val="none" w:sz="0" w:space="0" w:color="auto"/>
        <w:right w:val="none" w:sz="0" w:space="0" w:color="auto"/>
      </w:divBdr>
    </w:div>
    <w:div w:id="754588703">
      <w:bodyDiv w:val="1"/>
      <w:marLeft w:val="0"/>
      <w:marRight w:val="0"/>
      <w:marTop w:val="0"/>
      <w:marBottom w:val="0"/>
      <w:divBdr>
        <w:top w:val="none" w:sz="0" w:space="0" w:color="auto"/>
        <w:left w:val="none" w:sz="0" w:space="0" w:color="auto"/>
        <w:bottom w:val="none" w:sz="0" w:space="0" w:color="auto"/>
        <w:right w:val="none" w:sz="0" w:space="0" w:color="auto"/>
      </w:divBdr>
    </w:div>
    <w:div w:id="781921922">
      <w:bodyDiv w:val="1"/>
      <w:marLeft w:val="0"/>
      <w:marRight w:val="0"/>
      <w:marTop w:val="0"/>
      <w:marBottom w:val="0"/>
      <w:divBdr>
        <w:top w:val="none" w:sz="0" w:space="0" w:color="auto"/>
        <w:left w:val="none" w:sz="0" w:space="0" w:color="auto"/>
        <w:bottom w:val="none" w:sz="0" w:space="0" w:color="auto"/>
        <w:right w:val="none" w:sz="0" w:space="0" w:color="auto"/>
      </w:divBdr>
    </w:div>
    <w:div w:id="812064892">
      <w:bodyDiv w:val="1"/>
      <w:marLeft w:val="0"/>
      <w:marRight w:val="0"/>
      <w:marTop w:val="0"/>
      <w:marBottom w:val="0"/>
      <w:divBdr>
        <w:top w:val="none" w:sz="0" w:space="0" w:color="auto"/>
        <w:left w:val="none" w:sz="0" w:space="0" w:color="auto"/>
        <w:bottom w:val="none" w:sz="0" w:space="0" w:color="auto"/>
        <w:right w:val="none" w:sz="0" w:space="0" w:color="auto"/>
      </w:divBdr>
    </w:div>
    <w:div w:id="827862955">
      <w:bodyDiv w:val="1"/>
      <w:marLeft w:val="0"/>
      <w:marRight w:val="0"/>
      <w:marTop w:val="0"/>
      <w:marBottom w:val="0"/>
      <w:divBdr>
        <w:top w:val="none" w:sz="0" w:space="0" w:color="auto"/>
        <w:left w:val="none" w:sz="0" w:space="0" w:color="auto"/>
        <w:bottom w:val="none" w:sz="0" w:space="0" w:color="auto"/>
        <w:right w:val="none" w:sz="0" w:space="0" w:color="auto"/>
      </w:divBdr>
    </w:div>
    <w:div w:id="883100012">
      <w:bodyDiv w:val="1"/>
      <w:marLeft w:val="0"/>
      <w:marRight w:val="0"/>
      <w:marTop w:val="0"/>
      <w:marBottom w:val="0"/>
      <w:divBdr>
        <w:top w:val="none" w:sz="0" w:space="0" w:color="auto"/>
        <w:left w:val="none" w:sz="0" w:space="0" w:color="auto"/>
        <w:bottom w:val="none" w:sz="0" w:space="0" w:color="auto"/>
        <w:right w:val="none" w:sz="0" w:space="0" w:color="auto"/>
      </w:divBdr>
    </w:div>
    <w:div w:id="892812730">
      <w:bodyDiv w:val="1"/>
      <w:marLeft w:val="0"/>
      <w:marRight w:val="0"/>
      <w:marTop w:val="0"/>
      <w:marBottom w:val="0"/>
      <w:divBdr>
        <w:top w:val="none" w:sz="0" w:space="0" w:color="auto"/>
        <w:left w:val="none" w:sz="0" w:space="0" w:color="auto"/>
        <w:bottom w:val="none" w:sz="0" w:space="0" w:color="auto"/>
        <w:right w:val="none" w:sz="0" w:space="0" w:color="auto"/>
      </w:divBdr>
    </w:div>
    <w:div w:id="906301594">
      <w:bodyDiv w:val="1"/>
      <w:marLeft w:val="0"/>
      <w:marRight w:val="0"/>
      <w:marTop w:val="0"/>
      <w:marBottom w:val="0"/>
      <w:divBdr>
        <w:top w:val="none" w:sz="0" w:space="0" w:color="auto"/>
        <w:left w:val="none" w:sz="0" w:space="0" w:color="auto"/>
        <w:bottom w:val="none" w:sz="0" w:space="0" w:color="auto"/>
        <w:right w:val="none" w:sz="0" w:space="0" w:color="auto"/>
      </w:divBdr>
    </w:div>
    <w:div w:id="915430973">
      <w:bodyDiv w:val="1"/>
      <w:marLeft w:val="0"/>
      <w:marRight w:val="0"/>
      <w:marTop w:val="0"/>
      <w:marBottom w:val="0"/>
      <w:divBdr>
        <w:top w:val="none" w:sz="0" w:space="0" w:color="auto"/>
        <w:left w:val="none" w:sz="0" w:space="0" w:color="auto"/>
        <w:bottom w:val="none" w:sz="0" w:space="0" w:color="auto"/>
        <w:right w:val="none" w:sz="0" w:space="0" w:color="auto"/>
      </w:divBdr>
    </w:div>
    <w:div w:id="941649508">
      <w:bodyDiv w:val="1"/>
      <w:marLeft w:val="0"/>
      <w:marRight w:val="0"/>
      <w:marTop w:val="0"/>
      <w:marBottom w:val="0"/>
      <w:divBdr>
        <w:top w:val="none" w:sz="0" w:space="0" w:color="auto"/>
        <w:left w:val="none" w:sz="0" w:space="0" w:color="auto"/>
        <w:bottom w:val="none" w:sz="0" w:space="0" w:color="auto"/>
        <w:right w:val="none" w:sz="0" w:space="0" w:color="auto"/>
      </w:divBdr>
    </w:div>
    <w:div w:id="959922412">
      <w:bodyDiv w:val="1"/>
      <w:marLeft w:val="0"/>
      <w:marRight w:val="0"/>
      <w:marTop w:val="0"/>
      <w:marBottom w:val="0"/>
      <w:divBdr>
        <w:top w:val="none" w:sz="0" w:space="0" w:color="auto"/>
        <w:left w:val="none" w:sz="0" w:space="0" w:color="auto"/>
        <w:bottom w:val="none" w:sz="0" w:space="0" w:color="auto"/>
        <w:right w:val="none" w:sz="0" w:space="0" w:color="auto"/>
      </w:divBdr>
    </w:div>
    <w:div w:id="963999690">
      <w:bodyDiv w:val="1"/>
      <w:marLeft w:val="0"/>
      <w:marRight w:val="0"/>
      <w:marTop w:val="0"/>
      <w:marBottom w:val="0"/>
      <w:divBdr>
        <w:top w:val="none" w:sz="0" w:space="0" w:color="auto"/>
        <w:left w:val="none" w:sz="0" w:space="0" w:color="auto"/>
        <w:bottom w:val="none" w:sz="0" w:space="0" w:color="auto"/>
        <w:right w:val="none" w:sz="0" w:space="0" w:color="auto"/>
      </w:divBdr>
    </w:div>
    <w:div w:id="1005285481">
      <w:bodyDiv w:val="1"/>
      <w:marLeft w:val="0"/>
      <w:marRight w:val="0"/>
      <w:marTop w:val="0"/>
      <w:marBottom w:val="0"/>
      <w:divBdr>
        <w:top w:val="none" w:sz="0" w:space="0" w:color="auto"/>
        <w:left w:val="none" w:sz="0" w:space="0" w:color="auto"/>
        <w:bottom w:val="none" w:sz="0" w:space="0" w:color="auto"/>
        <w:right w:val="none" w:sz="0" w:space="0" w:color="auto"/>
      </w:divBdr>
    </w:div>
    <w:div w:id="1007173068">
      <w:bodyDiv w:val="1"/>
      <w:marLeft w:val="0"/>
      <w:marRight w:val="0"/>
      <w:marTop w:val="0"/>
      <w:marBottom w:val="0"/>
      <w:divBdr>
        <w:top w:val="none" w:sz="0" w:space="0" w:color="auto"/>
        <w:left w:val="none" w:sz="0" w:space="0" w:color="auto"/>
        <w:bottom w:val="none" w:sz="0" w:space="0" w:color="auto"/>
        <w:right w:val="none" w:sz="0" w:space="0" w:color="auto"/>
      </w:divBdr>
    </w:div>
    <w:div w:id="1035882976">
      <w:bodyDiv w:val="1"/>
      <w:marLeft w:val="0"/>
      <w:marRight w:val="0"/>
      <w:marTop w:val="0"/>
      <w:marBottom w:val="0"/>
      <w:divBdr>
        <w:top w:val="none" w:sz="0" w:space="0" w:color="auto"/>
        <w:left w:val="none" w:sz="0" w:space="0" w:color="auto"/>
        <w:bottom w:val="none" w:sz="0" w:space="0" w:color="auto"/>
        <w:right w:val="none" w:sz="0" w:space="0" w:color="auto"/>
      </w:divBdr>
    </w:div>
    <w:div w:id="1217085868">
      <w:bodyDiv w:val="1"/>
      <w:marLeft w:val="0"/>
      <w:marRight w:val="0"/>
      <w:marTop w:val="0"/>
      <w:marBottom w:val="0"/>
      <w:divBdr>
        <w:top w:val="none" w:sz="0" w:space="0" w:color="auto"/>
        <w:left w:val="none" w:sz="0" w:space="0" w:color="auto"/>
        <w:bottom w:val="none" w:sz="0" w:space="0" w:color="auto"/>
        <w:right w:val="none" w:sz="0" w:space="0" w:color="auto"/>
      </w:divBdr>
    </w:div>
    <w:div w:id="1220552400">
      <w:bodyDiv w:val="1"/>
      <w:marLeft w:val="0"/>
      <w:marRight w:val="0"/>
      <w:marTop w:val="0"/>
      <w:marBottom w:val="0"/>
      <w:divBdr>
        <w:top w:val="none" w:sz="0" w:space="0" w:color="auto"/>
        <w:left w:val="none" w:sz="0" w:space="0" w:color="auto"/>
        <w:bottom w:val="none" w:sz="0" w:space="0" w:color="auto"/>
        <w:right w:val="none" w:sz="0" w:space="0" w:color="auto"/>
      </w:divBdr>
    </w:div>
    <w:div w:id="1289125482">
      <w:bodyDiv w:val="1"/>
      <w:marLeft w:val="0"/>
      <w:marRight w:val="0"/>
      <w:marTop w:val="0"/>
      <w:marBottom w:val="0"/>
      <w:divBdr>
        <w:top w:val="none" w:sz="0" w:space="0" w:color="auto"/>
        <w:left w:val="none" w:sz="0" w:space="0" w:color="auto"/>
        <w:bottom w:val="none" w:sz="0" w:space="0" w:color="auto"/>
        <w:right w:val="none" w:sz="0" w:space="0" w:color="auto"/>
      </w:divBdr>
      <w:divsChild>
        <w:div w:id="2140219096">
          <w:marLeft w:val="0"/>
          <w:marRight w:val="0"/>
          <w:marTop w:val="0"/>
          <w:marBottom w:val="0"/>
          <w:divBdr>
            <w:top w:val="none" w:sz="0" w:space="0" w:color="auto"/>
            <w:left w:val="none" w:sz="0" w:space="0" w:color="auto"/>
            <w:bottom w:val="none" w:sz="0" w:space="0" w:color="auto"/>
            <w:right w:val="none" w:sz="0" w:space="0" w:color="auto"/>
          </w:divBdr>
          <w:divsChild>
            <w:div w:id="2140027434">
              <w:marLeft w:val="-150"/>
              <w:marRight w:val="-150"/>
              <w:marTop w:val="0"/>
              <w:marBottom w:val="0"/>
              <w:divBdr>
                <w:top w:val="none" w:sz="0" w:space="0" w:color="auto"/>
                <w:left w:val="none" w:sz="0" w:space="0" w:color="auto"/>
                <w:bottom w:val="none" w:sz="0" w:space="0" w:color="auto"/>
                <w:right w:val="none" w:sz="0" w:space="0" w:color="auto"/>
              </w:divBdr>
              <w:divsChild>
                <w:div w:id="21129513">
                  <w:marLeft w:val="0"/>
                  <w:marRight w:val="0"/>
                  <w:marTop w:val="0"/>
                  <w:marBottom w:val="0"/>
                  <w:divBdr>
                    <w:top w:val="none" w:sz="0" w:space="0" w:color="auto"/>
                    <w:left w:val="none" w:sz="0" w:space="0" w:color="auto"/>
                    <w:bottom w:val="none" w:sz="0" w:space="0" w:color="auto"/>
                    <w:right w:val="none" w:sz="0" w:space="0" w:color="auto"/>
                  </w:divBdr>
                  <w:divsChild>
                    <w:div w:id="336930755">
                      <w:marLeft w:val="0"/>
                      <w:marRight w:val="0"/>
                      <w:marTop w:val="0"/>
                      <w:marBottom w:val="0"/>
                      <w:divBdr>
                        <w:top w:val="none" w:sz="0" w:space="0" w:color="auto"/>
                        <w:left w:val="none" w:sz="0" w:space="0" w:color="auto"/>
                        <w:bottom w:val="none" w:sz="0" w:space="0" w:color="auto"/>
                        <w:right w:val="none" w:sz="0" w:space="0" w:color="auto"/>
                      </w:divBdr>
                      <w:divsChild>
                        <w:div w:id="1485510952">
                          <w:marLeft w:val="0"/>
                          <w:marRight w:val="0"/>
                          <w:marTop w:val="0"/>
                          <w:marBottom w:val="0"/>
                          <w:divBdr>
                            <w:top w:val="none" w:sz="0" w:space="0" w:color="auto"/>
                            <w:left w:val="none" w:sz="0" w:space="0" w:color="auto"/>
                            <w:bottom w:val="none" w:sz="0" w:space="0" w:color="auto"/>
                            <w:right w:val="none" w:sz="0" w:space="0" w:color="auto"/>
                          </w:divBdr>
                          <w:divsChild>
                            <w:div w:id="979306789">
                              <w:marLeft w:val="0"/>
                              <w:marRight w:val="0"/>
                              <w:marTop w:val="0"/>
                              <w:marBottom w:val="0"/>
                              <w:divBdr>
                                <w:top w:val="none" w:sz="0" w:space="0" w:color="auto"/>
                                <w:left w:val="none" w:sz="0" w:space="0" w:color="auto"/>
                                <w:bottom w:val="none" w:sz="0" w:space="0" w:color="auto"/>
                                <w:right w:val="none" w:sz="0" w:space="0" w:color="auto"/>
                              </w:divBdr>
                              <w:divsChild>
                                <w:div w:id="7298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292462">
      <w:bodyDiv w:val="1"/>
      <w:marLeft w:val="0"/>
      <w:marRight w:val="0"/>
      <w:marTop w:val="0"/>
      <w:marBottom w:val="0"/>
      <w:divBdr>
        <w:top w:val="none" w:sz="0" w:space="0" w:color="auto"/>
        <w:left w:val="none" w:sz="0" w:space="0" w:color="auto"/>
        <w:bottom w:val="none" w:sz="0" w:space="0" w:color="auto"/>
        <w:right w:val="none" w:sz="0" w:space="0" w:color="auto"/>
      </w:divBdr>
    </w:div>
    <w:div w:id="1368065596">
      <w:bodyDiv w:val="1"/>
      <w:marLeft w:val="0"/>
      <w:marRight w:val="0"/>
      <w:marTop w:val="0"/>
      <w:marBottom w:val="0"/>
      <w:divBdr>
        <w:top w:val="none" w:sz="0" w:space="0" w:color="auto"/>
        <w:left w:val="none" w:sz="0" w:space="0" w:color="auto"/>
        <w:bottom w:val="none" w:sz="0" w:space="0" w:color="auto"/>
        <w:right w:val="none" w:sz="0" w:space="0" w:color="auto"/>
      </w:divBdr>
    </w:div>
    <w:div w:id="1541429164">
      <w:bodyDiv w:val="1"/>
      <w:marLeft w:val="0"/>
      <w:marRight w:val="0"/>
      <w:marTop w:val="0"/>
      <w:marBottom w:val="0"/>
      <w:divBdr>
        <w:top w:val="none" w:sz="0" w:space="0" w:color="auto"/>
        <w:left w:val="none" w:sz="0" w:space="0" w:color="auto"/>
        <w:bottom w:val="none" w:sz="0" w:space="0" w:color="auto"/>
        <w:right w:val="none" w:sz="0" w:space="0" w:color="auto"/>
      </w:divBdr>
      <w:divsChild>
        <w:div w:id="1068267304">
          <w:marLeft w:val="0"/>
          <w:marRight w:val="0"/>
          <w:marTop w:val="0"/>
          <w:marBottom w:val="150"/>
          <w:divBdr>
            <w:top w:val="none" w:sz="0" w:space="0" w:color="auto"/>
            <w:left w:val="none" w:sz="0" w:space="0" w:color="auto"/>
            <w:bottom w:val="none" w:sz="0" w:space="0" w:color="auto"/>
            <w:right w:val="none" w:sz="0" w:space="0" w:color="auto"/>
          </w:divBdr>
          <w:divsChild>
            <w:div w:id="61428637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88927237">
      <w:bodyDiv w:val="1"/>
      <w:marLeft w:val="0"/>
      <w:marRight w:val="0"/>
      <w:marTop w:val="0"/>
      <w:marBottom w:val="0"/>
      <w:divBdr>
        <w:top w:val="none" w:sz="0" w:space="0" w:color="auto"/>
        <w:left w:val="none" w:sz="0" w:space="0" w:color="auto"/>
        <w:bottom w:val="none" w:sz="0" w:space="0" w:color="auto"/>
        <w:right w:val="none" w:sz="0" w:space="0" w:color="auto"/>
      </w:divBdr>
    </w:div>
    <w:div w:id="1591232017">
      <w:bodyDiv w:val="1"/>
      <w:marLeft w:val="0"/>
      <w:marRight w:val="0"/>
      <w:marTop w:val="0"/>
      <w:marBottom w:val="0"/>
      <w:divBdr>
        <w:top w:val="none" w:sz="0" w:space="0" w:color="auto"/>
        <w:left w:val="none" w:sz="0" w:space="0" w:color="auto"/>
        <w:bottom w:val="none" w:sz="0" w:space="0" w:color="auto"/>
        <w:right w:val="none" w:sz="0" w:space="0" w:color="auto"/>
      </w:divBdr>
    </w:div>
    <w:div w:id="1689134962">
      <w:bodyDiv w:val="1"/>
      <w:marLeft w:val="0"/>
      <w:marRight w:val="0"/>
      <w:marTop w:val="0"/>
      <w:marBottom w:val="0"/>
      <w:divBdr>
        <w:top w:val="none" w:sz="0" w:space="0" w:color="auto"/>
        <w:left w:val="none" w:sz="0" w:space="0" w:color="auto"/>
        <w:bottom w:val="none" w:sz="0" w:space="0" w:color="auto"/>
        <w:right w:val="none" w:sz="0" w:space="0" w:color="auto"/>
      </w:divBdr>
    </w:div>
    <w:div w:id="1788307197">
      <w:bodyDiv w:val="1"/>
      <w:marLeft w:val="0"/>
      <w:marRight w:val="0"/>
      <w:marTop w:val="0"/>
      <w:marBottom w:val="0"/>
      <w:divBdr>
        <w:top w:val="none" w:sz="0" w:space="0" w:color="auto"/>
        <w:left w:val="none" w:sz="0" w:space="0" w:color="auto"/>
        <w:bottom w:val="none" w:sz="0" w:space="0" w:color="auto"/>
        <w:right w:val="none" w:sz="0" w:space="0" w:color="auto"/>
      </w:divBdr>
    </w:div>
    <w:div w:id="1935939280">
      <w:bodyDiv w:val="1"/>
      <w:marLeft w:val="0"/>
      <w:marRight w:val="0"/>
      <w:marTop w:val="0"/>
      <w:marBottom w:val="0"/>
      <w:divBdr>
        <w:top w:val="none" w:sz="0" w:space="0" w:color="auto"/>
        <w:left w:val="none" w:sz="0" w:space="0" w:color="auto"/>
        <w:bottom w:val="none" w:sz="0" w:space="0" w:color="auto"/>
        <w:right w:val="none" w:sz="0" w:space="0" w:color="auto"/>
      </w:divBdr>
    </w:div>
    <w:div w:id="1945571473">
      <w:bodyDiv w:val="1"/>
      <w:marLeft w:val="0"/>
      <w:marRight w:val="0"/>
      <w:marTop w:val="0"/>
      <w:marBottom w:val="0"/>
      <w:divBdr>
        <w:top w:val="none" w:sz="0" w:space="0" w:color="auto"/>
        <w:left w:val="none" w:sz="0" w:space="0" w:color="auto"/>
        <w:bottom w:val="none" w:sz="0" w:space="0" w:color="auto"/>
        <w:right w:val="none" w:sz="0" w:space="0" w:color="auto"/>
      </w:divBdr>
    </w:div>
    <w:div w:id="2077701218">
      <w:bodyDiv w:val="1"/>
      <w:marLeft w:val="0"/>
      <w:marRight w:val="0"/>
      <w:marTop w:val="0"/>
      <w:marBottom w:val="0"/>
      <w:divBdr>
        <w:top w:val="none" w:sz="0" w:space="0" w:color="auto"/>
        <w:left w:val="none" w:sz="0" w:space="0" w:color="auto"/>
        <w:bottom w:val="none" w:sz="0" w:space="0" w:color="auto"/>
        <w:right w:val="none" w:sz="0" w:space="0" w:color="auto"/>
      </w:divBdr>
    </w:div>
    <w:div w:id="2081252202">
      <w:bodyDiv w:val="1"/>
      <w:marLeft w:val="0"/>
      <w:marRight w:val="0"/>
      <w:marTop w:val="0"/>
      <w:marBottom w:val="0"/>
      <w:divBdr>
        <w:top w:val="none" w:sz="0" w:space="0" w:color="auto"/>
        <w:left w:val="none" w:sz="0" w:space="0" w:color="auto"/>
        <w:bottom w:val="none" w:sz="0" w:space="0" w:color="auto"/>
        <w:right w:val="none" w:sz="0" w:space="0" w:color="auto"/>
      </w:divBdr>
      <w:divsChild>
        <w:div w:id="912202287">
          <w:marLeft w:val="0"/>
          <w:marRight w:val="0"/>
          <w:marTop w:val="0"/>
          <w:marBottom w:val="150"/>
          <w:divBdr>
            <w:top w:val="none" w:sz="0" w:space="0" w:color="auto"/>
            <w:left w:val="none" w:sz="0" w:space="0" w:color="auto"/>
            <w:bottom w:val="none" w:sz="0" w:space="0" w:color="auto"/>
            <w:right w:val="none" w:sz="0" w:space="0" w:color="auto"/>
          </w:divBdr>
          <w:divsChild>
            <w:div w:id="205596171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82680623">
      <w:bodyDiv w:val="1"/>
      <w:marLeft w:val="0"/>
      <w:marRight w:val="0"/>
      <w:marTop w:val="0"/>
      <w:marBottom w:val="0"/>
      <w:divBdr>
        <w:top w:val="none" w:sz="0" w:space="0" w:color="auto"/>
        <w:left w:val="none" w:sz="0" w:space="0" w:color="auto"/>
        <w:bottom w:val="none" w:sz="0" w:space="0" w:color="auto"/>
        <w:right w:val="none" w:sz="0" w:space="0" w:color="auto"/>
      </w:divBdr>
      <w:divsChild>
        <w:div w:id="520749990">
          <w:marLeft w:val="0"/>
          <w:marRight w:val="0"/>
          <w:marTop w:val="0"/>
          <w:marBottom w:val="0"/>
          <w:divBdr>
            <w:top w:val="none" w:sz="0" w:space="0" w:color="auto"/>
            <w:left w:val="none" w:sz="0" w:space="0" w:color="auto"/>
            <w:bottom w:val="none" w:sz="0" w:space="0" w:color="auto"/>
            <w:right w:val="none" w:sz="0" w:space="0" w:color="auto"/>
          </w:divBdr>
          <w:divsChild>
            <w:div w:id="371077601">
              <w:marLeft w:val="0"/>
              <w:marRight w:val="0"/>
              <w:marTop w:val="0"/>
              <w:marBottom w:val="0"/>
              <w:divBdr>
                <w:top w:val="none" w:sz="0" w:space="0" w:color="auto"/>
                <w:left w:val="none" w:sz="0" w:space="0" w:color="auto"/>
                <w:bottom w:val="none" w:sz="0" w:space="0" w:color="auto"/>
                <w:right w:val="none" w:sz="0" w:space="0" w:color="auto"/>
              </w:divBdr>
              <w:divsChild>
                <w:div w:id="17356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78096">
      <w:bodyDiv w:val="1"/>
      <w:marLeft w:val="0"/>
      <w:marRight w:val="0"/>
      <w:marTop w:val="0"/>
      <w:marBottom w:val="0"/>
      <w:divBdr>
        <w:top w:val="none" w:sz="0" w:space="0" w:color="auto"/>
        <w:left w:val="none" w:sz="0" w:space="0" w:color="auto"/>
        <w:bottom w:val="none" w:sz="0" w:space="0" w:color="auto"/>
        <w:right w:val="none" w:sz="0" w:space="0" w:color="auto"/>
      </w:divBdr>
    </w:div>
    <w:div w:id="2114863169">
      <w:bodyDiv w:val="1"/>
      <w:marLeft w:val="0"/>
      <w:marRight w:val="0"/>
      <w:marTop w:val="0"/>
      <w:marBottom w:val="0"/>
      <w:divBdr>
        <w:top w:val="none" w:sz="0" w:space="0" w:color="auto"/>
        <w:left w:val="none" w:sz="0" w:space="0" w:color="auto"/>
        <w:bottom w:val="none" w:sz="0" w:space="0" w:color="auto"/>
        <w:right w:val="none" w:sz="0" w:space="0" w:color="auto"/>
      </w:divBdr>
    </w:div>
    <w:div w:id="21312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1E177-52C9-47C8-8DCD-BB08FD6D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2238</Words>
  <Characters>12312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hasbleidy suarez</cp:lastModifiedBy>
  <cp:revision>2</cp:revision>
  <cp:lastPrinted>2018-07-25T21:23:00Z</cp:lastPrinted>
  <dcterms:created xsi:type="dcterms:W3CDTF">2018-07-26T21:37:00Z</dcterms:created>
  <dcterms:modified xsi:type="dcterms:W3CDTF">2018-07-26T21:37:00Z</dcterms:modified>
</cp:coreProperties>
</file>